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26F9" w14:textId="77777777" w:rsidR="000B3125" w:rsidRPr="00D01775" w:rsidRDefault="000B3125" w:rsidP="000B3125">
      <w:pPr>
        <w:rPr>
          <w:rFonts w:ascii="Arial" w:hAnsi="Arial" w:cs="Arial"/>
          <w:b/>
        </w:rPr>
      </w:pPr>
      <w:bookmarkStart w:id="0" w:name="_Hlk54611439"/>
      <w:r w:rsidRPr="00D01775">
        <w:rPr>
          <w:rFonts w:ascii="Arial" w:hAnsi="Arial" w:cs="Arial"/>
          <w:b/>
        </w:rPr>
        <w:t xml:space="preserve">Community Food Support for holidays for families with children on free school meals – Week </w:t>
      </w:r>
      <w:proofErr w:type="gramStart"/>
      <w:r w:rsidRPr="00D01775">
        <w:rPr>
          <w:rFonts w:ascii="Arial" w:hAnsi="Arial" w:cs="Arial"/>
          <w:b/>
        </w:rPr>
        <w:t>commencing</w:t>
      </w:r>
      <w:proofErr w:type="gramEnd"/>
      <w:r w:rsidRPr="00D01775">
        <w:rPr>
          <w:rFonts w:ascii="Arial" w:hAnsi="Arial" w:cs="Arial"/>
          <w:b/>
        </w:rPr>
        <w:t xml:space="preserve"> 26/10/20</w:t>
      </w:r>
    </w:p>
    <w:p w14:paraId="7608FFF0" w14:textId="2C557365" w:rsidR="00D81014" w:rsidRPr="00D01775" w:rsidRDefault="007C64FB">
      <w:pPr>
        <w:rPr>
          <w:rFonts w:ascii="Arial" w:hAnsi="Arial" w:cs="Arial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294"/>
        <w:gridCol w:w="1828"/>
        <w:gridCol w:w="4350"/>
        <w:gridCol w:w="4394"/>
        <w:gridCol w:w="2268"/>
      </w:tblGrid>
      <w:tr w:rsidR="000B3125" w:rsidRPr="00D01775" w14:paraId="72AB2BFD" w14:textId="77777777" w:rsidTr="00776C25">
        <w:tc>
          <w:tcPr>
            <w:tcW w:w="8472" w:type="dxa"/>
            <w:gridSpan w:val="3"/>
          </w:tcPr>
          <w:p w14:paraId="4B0BA899" w14:textId="522D7D44" w:rsidR="000B3125" w:rsidRPr="00D01775" w:rsidRDefault="000B3125" w:rsidP="00D80071">
            <w:pPr>
              <w:rPr>
                <w:rFonts w:ascii="Arial" w:hAnsi="Arial" w:cs="Arial"/>
                <w:b/>
              </w:rPr>
            </w:pPr>
            <w:r w:rsidRPr="00D01775">
              <w:rPr>
                <w:rFonts w:ascii="Arial" w:hAnsi="Arial" w:cs="Arial"/>
                <w:b/>
              </w:rPr>
              <w:t>Vale of the White Horse Community Food network</w:t>
            </w:r>
          </w:p>
          <w:p w14:paraId="194FDC76" w14:textId="77777777" w:rsidR="000B3125" w:rsidRPr="00D01775" w:rsidRDefault="000B3125" w:rsidP="00D80071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27C95D68" w14:textId="77777777" w:rsidR="000B3125" w:rsidRPr="00D01775" w:rsidRDefault="000B3125" w:rsidP="00D800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111DA5" w14:textId="77777777" w:rsidR="000B3125" w:rsidRPr="00D01775" w:rsidRDefault="000B3125" w:rsidP="00D80071">
            <w:pPr>
              <w:rPr>
                <w:rFonts w:ascii="Arial" w:hAnsi="Arial" w:cs="Arial"/>
              </w:rPr>
            </w:pPr>
          </w:p>
        </w:tc>
      </w:tr>
      <w:tr w:rsidR="000B3125" w:rsidRPr="00D01775" w14:paraId="39F9696F" w14:textId="77777777" w:rsidTr="00776C25">
        <w:tc>
          <w:tcPr>
            <w:tcW w:w="2294" w:type="dxa"/>
          </w:tcPr>
          <w:p w14:paraId="2BC37C3A" w14:textId="03924DF5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1EC5723E" wp14:editId="17BC7DE2">
                  <wp:extent cx="866775" cy="866775"/>
                  <wp:effectExtent l="0" t="0" r="9525" b="9525"/>
                  <wp:docPr id="2" name="Picture 2" descr="Image may contain: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05818588" w14:textId="34511AAE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Marco Polo Bakery</w:t>
            </w:r>
          </w:p>
        </w:tc>
        <w:tc>
          <w:tcPr>
            <w:tcW w:w="4350" w:type="dxa"/>
          </w:tcPr>
          <w:p w14:paraId="7FFB0390" w14:textId="77777777" w:rsidR="00950E37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30 free meals for kids.</w:t>
            </w:r>
          </w:p>
          <w:p w14:paraId="54EC5852" w14:textId="614E000B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Once these have sold out meals for £1 per child.</w:t>
            </w:r>
          </w:p>
          <w:p w14:paraId="0A05182F" w14:textId="77777777" w:rsidR="000B3125" w:rsidRPr="00D01775" w:rsidRDefault="000B3125" w:rsidP="00D80071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7D871D" w14:textId="77777777" w:rsidR="000B3125" w:rsidRPr="00D01775" w:rsidRDefault="000B3125" w:rsidP="00D80071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B51450" w14:textId="4CC6B525" w:rsidR="000B3125" w:rsidRPr="00D01775" w:rsidRDefault="000B3125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Phone: </w:t>
            </w:r>
            <w:r w:rsidR="00950E37" w:rsidRPr="00D01775">
              <w:rPr>
                <w:rFonts w:ascii="Arial" w:hAnsi="Arial" w:cs="Arial"/>
                <w:color w:val="1C1E21"/>
                <w:shd w:val="clear" w:color="auto" w:fill="FFFFFF"/>
              </w:rPr>
              <w:t>07470462399</w:t>
            </w:r>
          </w:p>
          <w:p w14:paraId="3FD9246B" w14:textId="33F5461F" w:rsidR="000B3125" w:rsidRPr="00D01775" w:rsidRDefault="000B3125" w:rsidP="00D80071">
            <w:pPr>
              <w:rPr>
                <w:rStyle w:val="Hyperlink"/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Email: </w:t>
            </w:r>
            <w:hyperlink r:id="rId5" w:history="1">
              <w:r w:rsidR="00950E37" w:rsidRPr="00D01775">
                <w:rPr>
                  <w:rStyle w:val="Hyperlink"/>
                  <w:rFonts w:ascii="Arial" w:hAnsi="Arial" w:cs="Arial"/>
                  <w:color w:val="2A638E"/>
                  <w:shd w:val="clear" w:color="auto" w:fill="DFE7EE"/>
                </w:rPr>
                <w:t>marcopolobakery@hotmail.com</w:t>
              </w:r>
            </w:hyperlink>
          </w:p>
          <w:p w14:paraId="0856FCA2" w14:textId="77777777" w:rsidR="000B3125" w:rsidRPr="00D01775" w:rsidRDefault="000B3125" w:rsidP="00D80071">
            <w:pPr>
              <w:rPr>
                <w:rStyle w:val="Hyperlink"/>
                <w:rFonts w:ascii="Arial" w:hAnsi="Arial" w:cs="Arial"/>
              </w:rPr>
            </w:pPr>
          </w:p>
          <w:p w14:paraId="3DC54D23" w14:textId="02776039" w:rsidR="000B3125" w:rsidRPr="00D01775" w:rsidRDefault="007C64FB" w:rsidP="00D80071">
            <w:pPr>
              <w:rPr>
                <w:rFonts w:ascii="Arial" w:hAnsi="Arial" w:cs="Arial"/>
              </w:rPr>
            </w:pPr>
            <w:hyperlink r:id="rId6" w:history="1">
              <w:r w:rsidR="00950E37" w:rsidRPr="00D01775">
                <w:rPr>
                  <w:rStyle w:val="Hyperlink"/>
                  <w:rFonts w:ascii="Arial" w:hAnsi="Arial" w:cs="Arial"/>
                </w:rPr>
                <w:t>https://en-gb.facebook.com/pages/category/Bakery/Marcopolo-Bakery-217155605063717/</w:t>
              </w:r>
            </w:hyperlink>
          </w:p>
        </w:tc>
        <w:tc>
          <w:tcPr>
            <w:tcW w:w="2268" w:type="dxa"/>
          </w:tcPr>
          <w:p w14:paraId="552CFD2C" w14:textId="2D0F00D8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Wantage</w:t>
            </w:r>
          </w:p>
        </w:tc>
      </w:tr>
      <w:tr w:rsidR="000B3125" w:rsidRPr="00D01775" w14:paraId="1A8CD280" w14:textId="77777777" w:rsidTr="00776C25">
        <w:tc>
          <w:tcPr>
            <w:tcW w:w="2294" w:type="dxa"/>
          </w:tcPr>
          <w:p w14:paraId="54BA4C38" w14:textId="2A402B3A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7AC71527" wp14:editId="42836524">
                  <wp:extent cx="915352" cy="933450"/>
                  <wp:effectExtent l="0" t="0" r="0" b="0"/>
                  <wp:docPr id="4" name="Picture 4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91" cy="94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60D666E9" w14:textId="1C0B8CAD" w:rsidR="000B3125" w:rsidRPr="00D01775" w:rsidRDefault="00950E37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Willows Shake Shop</w:t>
            </w:r>
          </w:p>
        </w:tc>
        <w:tc>
          <w:tcPr>
            <w:tcW w:w="4350" w:type="dxa"/>
          </w:tcPr>
          <w:p w14:paraId="5B8AB68F" w14:textId="6E80A532" w:rsidR="000B3125" w:rsidRPr="00D01775" w:rsidRDefault="001E2591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Free food for children during half term. Call 20 minutes in advance &amp; collect</w:t>
            </w:r>
          </w:p>
        </w:tc>
        <w:tc>
          <w:tcPr>
            <w:tcW w:w="4394" w:type="dxa"/>
          </w:tcPr>
          <w:p w14:paraId="036022A3" w14:textId="77777777" w:rsidR="000B3125" w:rsidRPr="00D01775" w:rsidRDefault="00950E37" w:rsidP="00D80071">
            <w:pPr>
              <w:rPr>
                <w:rFonts w:ascii="Arial" w:hAnsi="Arial" w:cs="Arial"/>
                <w:color w:val="1C1E21"/>
                <w:shd w:val="clear" w:color="auto" w:fill="FFFFFF"/>
              </w:rPr>
            </w:pPr>
            <w:r w:rsidRPr="00D01775">
              <w:rPr>
                <w:rFonts w:ascii="Arial" w:hAnsi="Arial" w:cs="Arial"/>
              </w:rPr>
              <w:t xml:space="preserve">Phone: </w:t>
            </w:r>
            <w:r w:rsidRPr="00D01775">
              <w:rPr>
                <w:rFonts w:ascii="Arial" w:hAnsi="Arial" w:cs="Arial"/>
                <w:color w:val="1C1E21"/>
                <w:shd w:val="clear" w:color="auto" w:fill="FFFFFF"/>
              </w:rPr>
              <w:t>01235 797621</w:t>
            </w:r>
          </w:p>
          <w:p w14:paraId="13F17366" w14:textId="77777777" w:rsidR="001E2591" w:rsidRPr="00D01775" w:rsidRDefault="001E2591" w:rsidP="00D80071">
            <w:pPr>
              <w:rPr>
                <w:rFonts w:ascii="Arial" w:hAnsi="Arial" w:cs="Arial"/>
                <w:color w:val="1C1E21"/>
                <w:shd w:val="clear" w:color="auto" w:fill="FFFFFF"/>
              </w:rPr>
            </w:pPr>
            <w:r w:rsidRPr="00D01775">
              <w:rPr>
                <w:rFonts w:ascii="Arial" w:hAnsi="Arial" w:cs="Arial"/>
                <w:color w:val="1C1E21"/>
                <w:shd w:val="clear" w:color="auto" w:fill="FFFFFF"/>
              </w:rPr>
              <w:t xml:space="preserve">Email: message on </w:t>
            </w:r>
            <w:proofErr w:type="spellStart"/>
            <w:r w:rsidRPr="00D01775">
              <w:rPr>
                <w:rFonts w:ascii="Arial" w:hAnsi="Arial" w:cs="Arial"/>
                <w:color w:val="1C1E21"/>
                <w:shd w:val="clear" w:color="auto" w:fill="FFFFFF"/>
              </w:rPr>
              <w:t>facebook</w:t>
            </w:r>
            <w:proofErr w:type="spellEnd"/>
          </w:p>
          <w:p w14:paraId="52FA4C68" w14:textId="77777777" w:rsidR="001E2591" w:rsidRPr="00D01775" w:rsidRDefault="001E2591" w:rsidP="00D80071">
            <w:pPr>
              <w:rPr>
                <w:rFonts w:ascii="Arial" w:hAnsi="Arial" w:cs="Arial"/>
                <w:color w:val="1C1E21"/>
                <w:shd w:val="clear" w:color="auto" w:fill="FFFFFF"/>
              </w:rPr>
            </w:pPr>
          </w:p>
          <w:p w14:paraId="738A6064" w14:textId="6EA73476" w:rsidR="001E2591" w:rsidRPr="00D01775" w:rsidRDefault="007C64FB" w:rsidP="00D80071">
            <w:pPr>
              <w:rPr>
                <w:rFonts w:ascii="Arial" w:hAnsi="Arial" w:cs="Arial"/>
              </w:rPr>
            </w:pPr>
            <w:hyperlink r:id="rId8" w:history="1">
              <w:r w:rsidR="001E2591" w:rsidRPr="00D01775">
                <w:rPr>
                  <w:rStyle w:val="Hyperlink"/>
                  <w:rFonts w:ascii="Arial" w:hAnsi="Arial" w:cs="Arial"/>
                </w:rPr>
                <w:t>https://www.facebook.com/willowsshakeshop/?ref=nf&amp;hc_ref=ARR_DzvVFuXHdrqB_mPWkVnP2Qq3r_iIf9eLvAXsnRDOLiJqoEkDviySzDxgHvQCsuE&amp;__tn__=%3C-R</w:t>
              </w:r>
            </w:hyperlink>
          </w:p>
        </w:tc>
        <w:tc>
          <w:tcPr>
            <w:tcW w:w="2268" w:type="dxa"/>
          </w:tcPr>
          <w:p w14:paraId="1EA0D15E" w14:textId="245DB906" w:rsidR="000B3125" w:rsidRPr="00D01775" w:rsidRDefault="001E2591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Abingdon</w:t>
            </w:r>
          </w:p>
        </w:tc>
      </w:tr>
      <w:tr w:rsidR="00776C25" w:rsidRPr="00D01775" w14:paraId="2F9273FB" w14:textId="77777777" w:rsidTr="00776C25">
        <w:tc>
          <w:tcPr>
            <w:tcW w:w="2294" w:type="dxa"/>
          </w:tcPr>
          <w:p w14:paraId="4D1E3043" w14:textId="7BF1AF8A" w:rsidR="001E2591" w:rsidRPr="00D01775" w:rsidRDefault="003810BA" w:rsidP="00D80071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01E82CF5" wp14:editId="04B9AA79">
                  <wp:extent cx="915035" cy="54399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06" cy="54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1A2E578E" w14:textId="04641CFC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M&amp;S </w:t>
            </w:r>
            <w:r w:rsidR="00DD30DA" w:rsidRPr="00D01775">
              <w:rPr>
                <w:rFonts w:ascii="Arial" w:hAnsi="Arial" w:cs="Arial"/>
              </w:rPr>
              <w:t>Food hall</w:t>
            </w:r>
          </w:p>
        </w:tc>
        <w:tc>
          <w:tcPr>
            <w:tcW w:w="4350" w:type="dxa"/>
          </w:tcPr>
          <w:p w14:paraId="2E536B54" w14:textId="01FAE785" w:rsidR="003810BA" w:rsidRPr="00D01775" w:rsidRDefault="003810BA" w:rsidP="003810BA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  <w:r w:rsidRPr="00D01775">
              <w:rPr>
                <w:rFonts w:ascii="Arial" w:eastAsia="Times New Roman" w:hAnsi="Arial" w:cs="Arial"/>
                <w:kern w:val="36"/>
                <w:bdr w:val="none" w:sz="0" w:space="0" w:color="auto" w:frame="1"/>
                <w:lang w:eastAsia="en-GB"/>
              </w:rPr>
              <w:t>Kids eat free (Main + Side + Snack + Fruit) when you spend £3 on food @ M&amp;S Café until 30</w:t>
            </w:r>
            <w:r w:rsidRPr="00D01775">
              <w:rPr>
                <w:rFonts w:ascii="Arial" w:eastAsia="Times New Roman" w:hAnsi="Arial" w:cs="Arial"/>
                <w:kern w:val="36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01775">
              <w:rPr>
                <w:rFonts w:ascii="Arial" w:eastAsia="Times New Roman" w:hAnsi="Arial" w:cs="Arial"/>
                <w:kern w:val="36"/>
                <w:bdr w:val="none" w:sz="0" w:space="0" w:color="auto" w:frame="1"/>
                <w:lang w:eastAsia="en-GB"/>
              </w:rPr>
              <w:t xml:space="preserve"> Oct</w:t>
            </w:r>
          </w:p>
          <w:p w14:paraId="7EE1AB90" w14:textId="77777777" w:rsidR="001E2591" w:rsidRPr="00D01775" w:rsidRDefault="001E2591" w:rsidP="00D8007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27FB05E" w14:textId="5E5592C5" w:rsidR="001E2591" w:rsidRPr="00D01775" w:rsidRDefault="007C64FB" w:rsidP="00D80071">
            <w:pPr>
              <w:rPr>
                <w:rFonts w:ascii="Arial" w:hAnsi="Arial" w:cs="Arial"/>
              </w:rPr>
            </w:pPr>
            <w:hyperlink r:id="rId10" w:anchor="CAF%C3%89" w:history="1">
              <w:r w:rsidR="007626C4" w:rsidRPr="00D01775">
                <w:rPr>
                  <w:rFonts w:ascii="Arial" w:hAnsi="Arial" w:cs="Arial"/>
                  <w:color w:val="0000FF"/>
                  <w:u w:val="single"/>
                </w:rPr>
                <w:t>https://www.marksandspencer.com/c/offers/terms-and-conditions#CAF%C3%89</w:t>
              </w:r>
            </w:hyperlink>
          </w:p>
        </w:tc>
        <w:tc>
          <w:tcPr>
            <w:tcW w:w="2268" w:type="dxa"/>
          </w:tcPr>
          <w:p w14:paraId="30F999AC" w14:textId="77777777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Didcot</w:t>
            </w:r>
          </w:p>
          <w:p w14:paraId="743B71C8" w14:textId="3476AB8D" w:rsidR="003810BA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Milton Park</w:t>
            </w:r>
          </w:p>
          <w:p w14:paraId="365EF0DD" w14:textId="77777777" w:rsidR="00DD30DA" w:rsidRPr="00D01775" w:rsidRDefault="00DD30DA" w:rsidP="00D80071">
            <w:pPr>
              <w:rPr>
                <w:rFonts w:ascii="Arial" w:hAnsi="Arial" w:cs="Arial"/>
              </w:rPr>
            </w:pPr>
          </w:p>
          <w:p w14:paraId="679DE621" w14:textId="36158FD3" w:rsidR="003810BA" w:rsidRPr="00D01775" w:rsidRDefault="003810BA" w:rsidP="00D80071">
            <w:pPr>
              <w:rPr>
                <w:rFonts w:ascii="Arial" w:hAnsi="Arial" w:cs="Arial"/>
              </w:rPr>
            </w:pPr>
          </w:p>
        </w:tc>
      </w:tr>
      <w:tr w:rsidR="001E2591" w:rsidRPr="00D01775" w14:paraId="208803DB" w14:textId="77777777" w:rsidTr="00776C25">
        <w:tc>
          <w:tcPr>
            <w:tcW w:w="2294" w:type="dxa"/>
          </w:tcPr>
          <w:p w14:paraId="20781E8E" w14:textId="0D698B89" w:rsidR="001E2591" w:rsidRPr="00D01775" w:rsidRDefault="00776C25" w:rsidP="00D80071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251AB753" wp14:editId="60FF9B60">
                  <wp:extent cx="1203960" cy="210377"/>
                  <wp:effectExtent l="0" t="0" r="0" b="0"/>
                  <wp:docPr id="9" name="Picture 9" descr="Annie's Tea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nie's Tea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861"/>
                          <a:stretch/>
                        </pic:blipFill>
                        <pic:spPr bwMode="auto">
                          <a:xfrm>
                            <a:off x="0" y="0"/>
                            <a:ext cx="1286977" cy="22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3B38F42B" w14:textId="0ADD3AEB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Annie’s at the Boathouse</w:t>
            </w:r>
          </w:p>
        </w:tc>
        <w:tc>
          <w:tcPr>
            <w:tcW w:w="4350" w:type="dxa"/>
            <w:shd w:val="clear" w:color="auto" w:fill="auto"/>
          </w:tcPr>
          <w:p w14:paraId="12FBF382" w14:textId="2A0515F1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From Monday 26th October until Friday 30th October we will be giving away a free lunchbox to any school aged child. Please just give us a call to book your family in.</w:t>
            </w:r>
          </w:p>
        </w:tc>
        <w:tc>
          <w:tcPr>
            <w:tcW w:w="4394" w:type="dxa"/>
            <w:shd w:val="clear" w:color="auto" w:fill="auto"/>
          </w:tcPr>
          <w:p w14:paraId="2430F374" w14:textId="47063709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Phone:</w:t>
            </w:r>
            <w:r w:rsidR="00776C25" w:rsidRPr="00D01775">
              <w:rPr>
                <w:rFonts w:ascii="Arial" w:hAnsi="Arial" w:cs="Arial"/>
              </w:rPr>
              <w:t xml:space="preserve"> </w:t>
            </w:r>
            <w:r w:rsidR="00776C25" w:rsidRPr="00D01775">
              <w:rPr>
                <w:rFonts w:ascii="Arial" w:hAnsi="Arial" w:cs="Arial"/>
                <w:shd w:val="clear" w:color="auto" w:fill="FFFFFF"/>
              </w:rPr>
              <w:t>01235 797575</w:t>
            </w:r>
          </w:p>
          <w:p w14:paraId="68F480FC" w14:textId="2F7A1255" w:rsidR="003810BA" w:rsidRPr="00D01775" w:rsidRDefault="003810BA" w:rsidP="00D80071">
            <w:pPr>
              <w:rPr>
                <w:rFonts w:ascii="Arial" w:hAnsi="Arial" w:cs="Arial"/>
                <w:b/>
                <w:bCs/>
              </w:rPr>
            </w:pPr>
            <w:r w:rsidRPr="00D01775">
              <w:rPr>
                <w:rFonts w:ascii="Arial" w:hAnsi="Arial" w:cs="Arial"/>
              </w:rPr>
              <w:t>Email:</w:t>
            </w:r>
            <w:r w:rsidR="00776C25" w:rsidRPr="00D01775">
              <w:rPr>
                <w:rFonts w:ascii="Arial" w:hAnsi="Arial" w:cs="Arial"/>
                <w:b/>
                <w:bCs/>
              </w:rPr>
              <w:t xml:space="preserve"> </w:t>
            </w:r>
            <w:r w:rsidR="00776C25" w:rsidRPr="00D01775">
              <w:rPr>
                <w:rStyle w:val="Strong"/>
                <w:rFonts w:ascii="Arial" w:hAnsi="Arial" w:cs="Arial"/>
                <w:b w:val="0"/>
                <w:bCs w:val="0"/>
                <w:shd w:val="clear" w:color="auto" w:fill="C7CDDB"/>
              </w:rPr>
              <w:t>anniestearoom@</w:t>
            </w:r>
            <w:r w:rsidR="00776C25" w:rsidRPr="00D01775">
              <w:rPr>
                <w:rStyle w:val="Strong"/>
                <w:rFonts w:ascii="Arial" w:hAnsi="Arial" w:cs="Arial"/>
                <w:b w:val="0"/>
                <w:bCs w:val="0"/>
              </w:rPr>
              <w:t>hotmail.co.uk</w:t>
            </w:r>
          </w:p>
          <w:p w14:paraId="6CBD942F" w14:textId="77777777" w:rsidR="003810BA" w:rsidRPr="00D01775" w:rsidRDefault="003810BA" w:rsidP="00D80071">
            <w:pPr>
              <w:rPr>
                <w:rFonts w:ascii="Arial" w:hAnsi="Arial" w:cs="Arial"/>
              </w:rPr>
            </w:pPr>
          </w:p>
          <w:p w14:paraId="66B98C8E" w14:textId="15B48631" w:rsidR="003810BA" w:rsidRPr="00D01775" w:rsidRDefault="007C64FB" w:rsidP="00D80071">
            <w:pPr>
              <w:rPr>
                <w:rFonts w:ascii="Arial" w:hAnsi="Arial" w:cs="Arial"/>
              </w:rPr>
            </w:pPr>
            <w:hyperlink r:id="rId12" w:history="1">
              <w:r w:rsidR="003810BA" w:rsidRPr="00D01775">
                <w:rPr>
                  <w:rStyle w:val="Hyperlink"/>
                  <w:rFonts w:ascii="Arial" w:hAnsi="Arial" w:cs="Arial"/>
                  <w:color w:val="auto"/>
                </w:rPr>
                <w:t>http://www.anniesboathouse.com/</w:t>
              </w:r>
            </w:hyperlink>
          </w:p>
        </w:tc>
        <w:tc>
          <w:tcPr>
            <w:tcW w:w="2268" w:type="dxa"/>
          </w:tcPr>
          <w:p w14:paraId="7752049D" w14:textId="4A1CCE83" w:rsidR="001E2591" w:rsidRPr="00D01775" w:rsidRDefault="003810BA" w:rsidP="00D80071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Abingdon</w:t>
            </w:r>
          </w:p>
        </w:tc>
      </w:tr>
      <w:tr w:rsidR="00776C25" w:rsidRPr="00D01775" w14:paraId="505890FA" w14:textId="77777777" w:rsidTr="00776C25">
        <w:tc>
          <w:tcPr>
            <w:tcW w:w="2294" w:type="dxa"/>
          </w:tcPr>
          <w:p w14:paraId="261640F9" w14:textId="4B425D8D" w:rsidR="00776C25" w:rsidRPr="00D01775" w:rsidRDefault="00776C25" w:rsidP="00776C25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4C0BD6F1" wp14:editId="7D41CAE4">
                  <wp:extent cx="828675" cy="788705"/>
                  <wp:effectExtent l="0" t="0" r="0" b="0"/>
                  <wp:docPr id="10" name="Picture 10" descr="The Old Anchor Abing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Old Anchor Abingd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4"/>
                          <a:stretch/>
                        </pic:blipFill>
                        <pic:spPr bwMode="auto">
                          <a:xfrm>
                            <a:off x="0" y="0"/>
                            <a:ext cx="830982" cy="79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3EC75AC9" w14:textId="76B024AB" w:rsidR="00776C25" w:rsidRPr="00D01775" w:rsidRDefault="00776C25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t>The Old Anchor</w:t>
            </w:r>
          </w:p>
        </w:tc>
        <w:tc>
          <w:tcPr>
            <w:tcW w:w="4350" w:type="dxa"/>
            <w:shd w:val="clear" w:color="auto" w:fill="auto"/>
          </w:tcPr>
          <w:p w14:paraId="087E7152" w14:textId="5F181E4B" w:rsidR="00776C25" w:rsidRPr="00D01775" w:rsidRDefault="00776C25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Free sandwiches for children</w:t>
            </w:r>
          </w:p>
          <w:p w14:paraId="465D2AE5" w14:textId="0B9FB20E" w:rsidR="00776C25" w:rsidRPr="00D01775" w:rsidRDefault="00776C25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Thurs &amp; Fri over half-term</w:t>
            </w:r>
          </w:p>
          <w:p w14:paraId="61B476A0" w14:textId="77777777" w:rsidR="00776C25" w:rsidRPr="00D01775" w:rsidRDefault="00776C25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12-12.30</w:t>
            </w:r>
          </w:p>
          <w:p w14:paraId="00F2B20E" w14:textId="76A70BC3" w:rsidR="00776C25" w:rsidRPr="00D01775" w:rsidRDefault="00776C25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Just show up and collect at the window</w:t>
            </w:r>
          </w:p>
        </w:tc>
        <w:tc>
          <w:tcPr>
            <w:tcW w:w="4394" w:type="dxa"/>
            <w:shd w:val="clear" w:color="auto" w:fill="auto"/>
          </w:tcPr>
          <w:p w14:paraId="3784206F" w14:textId="601189E2" w:rsidR="00776C25" w:rsidRPr="00D01775" w:rsidRDefault="00776C25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Phone: </w:t>
            </w:r>
            <w:hyperlink r:id="rId14" w:history="1">
              <w:r w:rsidRPr="00D01775">
                <w:rPr>
                  <w:rStyle w:val="Hyperlink"/>
                  <w:rFonts w:ascii="Arial" w:hAnsi="Arial" w:cs="Arial"/>
                  <w:color w:val="660099"/>
                  <w:shd w:val="clear" w:color="auto" w:fill="FFFFFF"/>
                </w:rPr>
                <w:t>01235 534123</w:t>
              </w:r>
            </w:hyperlink>
          </w:p>
          <w:p w14:paraId="1BE38316" w14:textId="60DDB6E0" w:rsidR="00776C25" w:rsidRPr="00D01775" w:rsidRDefault="00776C25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Email: message on </w:t>
            </w:r>
            <w:proofErr w:type="spellStart"/>
            <w:r w:rsidRPr="00D01775">
              <w:rPr>
                <w:rFonts w:ascii="Arial" w:hAnsi="Arial" w:cs="Arial"/>
              </w:rPr>
              <w:t>facebook</w:t>
            </w:r>
            <w:proofErr w:type="spellEnd"/>
          </w:p>
          <w:p w14:paraId="6E0C7E21" w14:textId="77777777" w:rsidR="00776C25" w:rsidRPr="00D01775" w:rsidRDefault="00776C25" w:rsidP="00776C25">
            <w:pPr>
              <w:rPr>
                <w:rFonts w:ascii="Arial" w:hAnsi="Arial" w:cs="Arial"/>
              </w:rPr>
            </w:pPr>
          </w:p>
          <w:p w14:paraId="79A57F2D" w14:textId="406426F5" w:rsidR="00776C25" w:rsidRPr="00D01775" w:rsidRDefault="007C64FB" w:rsidP="00776C25">
            <w:pPr>
              <w:rPr>
                <w:rFonts w:ascii="Arial" w:hAnsi="Arial" w:cs="Arial"/>
              </w:rPr>
            </w:pPr>
            <w:hyperlink r:id="rId15" w:history="1">
              <w:r w:rsidR="00776C25" w:rsidRPr="00D01775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oldanchorinn.co.uk</w:t>
              </w:r>
            </w:hyperlink>
          </w:p>
        </w:tc>
        <w:tc>
          <w:tcPr>
            <w:tcW w:w="2268" w:type="dxa"/>
          </w:tcPr>
          <w:p w14:paraId="5D0CD51D" w14:textId="45EA88BB" w:rsidR="00776C25" w:rsidRPr="00D01775" w:rsidRDefault="00776C25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Abingdon</w:t>
            </w:r>
          </w:p>
        </w:tc>
      </w:tr>
      <w:tr w:rsidR="00776C25" w:rsidRPr="00D01775" w14:paraId="1B05ECAB" w14:textId="77777777" w:rsidTr="00776C25">
        <w:tc>
          <w:tcPr>
            <w:tcW w:w="2294" w:type="dxa"/>
          </w:tcPr>
          <w:p w14:paraId="170DF798" w14:textId="6E100931" w:rsidR="00776C25" w:rsidRPr="00D01775" w:rsidRDefault="004139AD" w:rsidP="00776C25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783D8EBA" wp14:editId="52631454">
                  <wp:extent cx="685800" cy="685800"/>
                  <wp:effectExtent l="0" t="0" r="0" b="0"/>
                  <wp:docPr id="11" name="Picture 11" descr="Image may contain: text that says &quot;EST. 2018 SARAH'S BAKES ABINGDON OXFORDSH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may contain: text that says &quot;EST. 2018 SARAH'S BAKES ABINGDON OXFORDSH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0DE041D6" w14:textId="68EF7526" w:rsidR="00776C25" w:rsidRPr="00D01775" w:rsidRDefault="00776C25" w:rsidP="00776C25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t>Sarah’s Bakes</w:t>
            </w:r>
          </w:p>
        </w:tc>
        <w:tc>
          <w:tcPr>
            <w:tcW w:w="4350" w:type="dxa"/>
            <w:shd w:val="clear" w:color="auto" w:fill="auto"/>
          </w:tcPr>
          <w:p w14:paraId="6F4A6A62" w14:textId="290D33C3" w:rsidR="00776C25" w:rsidRPr="00D01775" w:rsidRDefault="00776C25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 xml:space="preserve">Will drop off a food parcel </w:t>
            </w:r>
            <w:r w:rsidR="004139AD" w:rsidRPr="00D01775">
              <w:rPr>
                <w:rFonts w:ascii="Arial" w:hAnsi="Arial" w:cs="Arial"/>
                <w:shd w:val="clear" w:color="auto" w:fill="FFFFFF"/>
              </w:rPr>
              <w:t>to anyone who messages her requesting help</w:t>
            </w:r>
          </w:p>
        </w:tc>
        <w:tc>
          <w:tcPr>
            <w:tcW w:w="4394" w:type="dxa"/>
            <w:shd w:val="clear" w:color="auto" w:fill="auto"/>
          </w:tcPr>
          <w:p w14:paraId="24FCE49D" w14:textId="130162A5" w:rsidR="004139AD" w:rsidRPr="00D01775" w:rsidRDefault="004139AD" w:rsidP="00776C25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</w:rPr>
              <w:t xml:space="preserve">Phone: </w:t>
            </w:r>
            <w:r w:rsidRPr="00D01775">
              <w:rPr>
                <w:rFonts w:ascii="Arial" w:hAnsi="Arial" w:cs="Arial"/>
                <w:color w:val="000000"/>
              </w:rPr>
              <w:t>07468 480403</w:t>
            </w:r>
          </w:p>
          <w:p w14:paraId="37320F10" w14:textId="619272EB" w:rsidR="004139AD" w:rsidRPr="00D01775" w:rsidRDefault="004139AD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Email: </w:t>
            </w:r>
            <w:hyperlink r:id="rId17" w:history="1">
              <w:r w:rsidRPr="00D01775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website@sarahsbakes.co.uk</w:t>
              </w:r>
            </w:hyperlink>
          </w:p>
          <w:p w14:paraId="14E021EC" w14:textId="37C6E876" w:rsidR="004139AD" w:rsidRPr="00D01775" w:rsidRDefault="007C64FB" w:rsidP="00776C25">
            <w:pPr>
              <w:rPr>
                <w:rFonts w:ascii="Arial" w:hAnsi="Arial" w:cs="Arial"/>
              </w:rPr>
            </w:pPr>
            <w:hyperlink r:id="rId18" w:history="1">
              <w:r w:rsidR="004139AD" w:rsidRPr="00D01775">
                <w:rPr>
                  <w:rStyle w:val="Hyperlink"/>
                  <w:rFonts w:ascii="Arial" w:hAnsi="Arial" w:cs="Arial"/>
                </w:rPr>
                <w:t>https://www.sarahsbakes.co.uk/</w:t>
              </w:r>
            </w:hyperlink>
          </w:p>
        </w:tc>
        <w:tc>
          <w:tcPr>
            <w:tcW w:w="2268" w:type="dxa"/>
          </w:tcPr>
          <w:p w14:paraId="758218FF" w14:textId="4C620D36" w:rsidR="00776C25" w:rsidRPr="00D01775" w:rsidRDefault="00776C25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Abingdon</w:t>
            </w:r>
          </w:p>
        </w:tc>
      </w:tr>
      <w:tr w:rsidR="00776C25" w:rsidRPr="00D01775" w14:paraId="2A9BCC94" w14:textId="77777777" w:rsidTr="00776C25">
        <w:tc>
          <w:tcPr>
            <w:tcW w:w="2294" w:type="dxa"/>
          </w:tcPr>
          <w:p w14:paraId="4D5523AD" w14:textId="77777777" w:rsidR="00776C25" w:rsidRPr="00D01775" w:rsidRDefault="00776C25" w:rsidP="00776C2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28" w:type="dxa"/>
          </w:tcPr>
          <w:p w14:paraId="56468F98" w14:textId="391FBAC5" w:rsidR="00776C25" w:rsidRPr="00D01775" w:rsidRDefault="004139AD" w:rsidP="00776C25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t>The Buzz</w:t>
            </w:r>
          </w:p>
        </w:tc>
        <w:tc>
          <w:tcPr>
            <w:tcW w:w="4350" w:type="dxa"/>
            <w:shd w:val="clear" w:color="auto" w:fill="auto"/>
          </w:tcPr>
          <w:p w14:paraId="6E539A0A" w14:textId="77777777" w:rsidR="004139AD" w:rsidRPr="00D01775" w:rsidRDefault="004139AD" w:rsidP="00776C25">
            <w:pPr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D01775">
              <w:rPr>
                <w:rFonts w:ascii="Arial" w:hAnsi="Arial" w:cs="Arial"/>
                <w:color w:val="050505"/>
                <w:shd w:val="clear" w:color="auto" w:fill="FFFFFF"/>
              </w:rPr>
              <w:t>Free packed lunch for ANY free school meal children within our community tomorrow26/10/10 between 10-1.30</w:t>
            </w:r>
          </w:p>
          <w:p w14:paraId="556187E6" w14:textId="77777777" w:rsidR="004139AD" w:rsidRPr="00D01775" w:rsidRDefault="004139AD" w:rsidP="00776C25">
            <w:pPr>
              <w:rPr>
                <w:rFonts w:ascii="Arial" w:hAnsi="Arial" w:cs="Arial"/>
                <w:color w:val="050505"/>
                <w:shd w:val="clear" w:color="auto" w:fill="FFFFFF"/>
              </w:rPr>
            </w:pPr>
          </w:p>
          <w:p w14:paraId="6BFF9BB3" w14:textId="7E6CB196" w:rsidR="00776C25" w:rsidRPr="00D01775" w:rsidRDefault="004139AD" w:rsidP="00776C25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color w:val="050505"/>
                <w:shd w:val="clear" w:color="auto" w:fill="FFFFFF"/>
              </w:rPr>
              <w:t>A packed lunch OR a hot meal to eat in or a takeaway on Tuesday to Friday over half term</w:t>
            </w:r>
          </w:p>
        </w:tc>
        <w:tc>
          <w:tcPr>
            <w:tcW w:w="4394" w:type="dxa"/>
            <w:shd w:val="clear" w:color="auto" w:fill="auto"/>
          </w:tcPr>
          <w:p w14:paraId="37AB2C07" w14:textId="5630BDE3" w:rsidR="004139AD" w:rsidRPr="00D01775" w:rsidRDefault="004139AD" w:rsidP="004139AD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Phone: 01235 770834</w:t>
            </w:r>
          </w:p>
          <w:p w14:paraId="2A93F9CD" w14:textId="77777777" w:rsidR="004139AD" w:rsidRPr="00D01775" w:rsidRDefault="004139AD" w:rsidP="004139AD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Email: info@buzzcafewantage.co.uk </w:t>
            </w:r>
          </w:p>
          <w:p w14:paraId="659699FE" w14:textId="77777777" w:rsidR="004139AD" w:rsidRPr="00D01775" w:rsidRDefault="004139AD" w:rsidP="004139AD">
            <w:pPr>
              <w:rPr>
                <w:rFonts w:ascii="Arial" w:hAnsi="Arial" w:cs="Arial"/>
              </w:rPr>
            </w:pPr>
          </w:p>
          <w:p w14:paraId="480507EE" w14:textId="1AB21D33" w:rsidR="004139AD" w:rsidRPr="00D01775" w:rsidRDefault="007C64FB" w:rsidP="004139AD">
            <w:pPr>
              <w:rPr>
                <w:rFonts w:ascii="Arial" w:hAnsi="Arial" w:cs="Arial"/>
              </w:rPr>
            </w:pPr>
            <w:hyperlink r:id="rId19" w:history="1">
              <w:r w:rsidR="004139AD" w:rsidRPr="00D01775">
                <w:rPr>
                  <w:rStyle w:val="Hyperlink"/>
                  <w:rFonts w:ascii="Arial" w:hAnsi="Arial" w:cs="Arial"/>
                </w:rPr>
                <w:t>http://buzzcafewantage.co.uk/</w:t>
              </w:r>
            </w:hyperlink>
          </w:p>
        </w:tc>
        <w:tc>
          <w:tcPr>
            <w:tcW w:w="2268" w:type="dxa"/>
          </w:tcPr>
          <w:p w14:paraId="7CC6F093" w14:textId="77777777" w:rsidR="00776C25" w:rsidRPr="00D01775" w:rsidRDefault="004139AD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Wantage</w:t>
            </w:r>
          </w:p>
          <w:p w14:paraId="105891EC" w14:textId="77777777" w:rsidR="004139AD" w:rsidRPr="00D01775" w:rsidRDefault="004139AD" w:rsidP="00776C25">
            <w:pPr>
              <w:rPr>
                <w:rFonts w:ascii="Arial" w:hAnsi="Arial" w:cs="Arial"/>
              </w:rPr>
            </w:pPr>
          </w:p>
          <w:p w14:paraId="386FB902" w14:textId="77777777" w:rsidR="004139AD" w:rsidRPr="00D01775" w:rsidRDefault="004139AD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01235 770834</w:t>
            </w:r>
          </w:p>
          <w:p w14:paraId="040E1081" w14:textId="6B52EF75" w:rsidR="004139AD" w:rsidRPr="00D01775" w:rsidRDefault="004139AD" w:rsidP="00776C25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info@buzzcafewantage.co.uk</w:t>
            </w:r>
          </w:p>
        </w:tc>
      </w:tr>
      <w:tr w:rsidR="007626C4" w:rsidRPr="00D01775" w14:paraId="419FC68D" w14:textId="77777777" w:rsidTr="00776C25">
        <w:tc>
          <w:tcPr>
            <w:tcW w:w="2294" w:type="dxa"/>
          </w:tcPr>
          <w:p w14:paraId="3A85BF8D" w14:textId="4B3BEF05" w:rsidR="007626C4" w:rsidRPr="00D01775" w:rsidRDefault="007626C4" w:rsidP="007626C4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554D7BA4" wp14:editId="188D20D7">
                  <wp:extent cx="533400" cy="533400"/>
                  <wp:effectExtent l="0" t="0" r="0" b="0"/>
                  <wp:docPr id="3" name="Picture 3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381268C7" w14:textId="34EC518A" w:rsidR="007626C4" w:rsidRPr="00D01775" w:rsidRDefault="007626C4" w:rsidP="007626C4">
            <w:pPr>
              <w:rPr>
                <w:rFonts w:ascii="Arial" w:hAnsi="Arial" w:cs="Arial"/>
                <w:noProof/>
              </w:rPr>
            </w:pPr>
            <w:r w:rsidRPr="00D01775">
              <w:rPr>
                <w:rFonts w:ascii="Arial" w:hAnsi="Arial" w:cs="Arial"/>
              </w:rPr>
              <w:t>Wildwood Kitchen</w:t>
            </w:r>
          </w:p>
        </w:tc>
        <w:tc>
          <w:tcPr>
            <w:tcW w:w="4350" w:type="dxa"/>
            <w:shd w:val="clear" w:color="auto" w:fill="auto"/>
          </w:tcPr>
          <w:p w14:paraId="354A7675" w14:textId="6900FC03" w:rsidR="007626C4" w:rsidRPr="00D01775" w:rsidRDefault="007626C4" w:rsidP="007626C4">
            <w:pPr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D01775">
              <w:rPr>
                <w:rFonts w:ascii="Arial" w:hAnsi="Arial" w:cs="Arial"/>
              </w:rPr>
              <w:t xml:space="preserve">Kid’s eat for £1 with every adult main meal </w:t>
            </w:r>
            <w:proofErr w:type="gramStart"/>
            <w:r w:rsidRPr="00D01775">
              <w:rPr>
                <w:rFonts w:ascii="Arial" w:hAnsi="Arial" w:cs="Arial"/>
              </w:rPr>
              <w:t>purchased</w:t>
            </w:r>
            <w:proofErr w:type="gramEnd"/>
            <w:r w:rsidRPr="00D01775">
              <w:rPr>
                <w:rFonts w:ascii="Arial" w:hAnsi="Arial" w:cs="Arial"/>
              </w:rPr>
              <w:t xml:space="preserve"> until 1 Nov</w:t>
            </w:r>
          </w:p>
        </w:tc>
        <w:tc>
          <w:tcPr>
            <w:tcW w:w="4394" w:type="dxa"/>
            <w:shd w:val="clear" w:color="auto" w:fill="auto"/>
          </w:tcPr>
          <w:p w14:paraId="2187C511" w14:textId="3BF7E9E5" w:rsidR="007626C4" w:rsidRPr="00D01775" w:rsidRDefault="007626C4" w:rsidP="007626C4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Phone: </w:t>
            </w:r>
            <w:hyperlink r:id="rId21" w:history="1">
              <w:r w:rsidRPr="00D01775">
                <w:rPr>
                  <w:rStyle w:val="Hyperlink"/>
                  <w:rFonts w:ascii="Arial" w:hAnsi="Arial" w:cs="Arial"/>
                  <w:color w:val="660099"/>
                  <w:shd w:val="clear" w:color="auto" w:fill="FFFFFF"/>
                </w:rPr>
                <w:t>01235 424327</w:t>
              </w:r>
            </w:hyperlink>
          </w:p>
          <w:p w14:paraId="709FEAE0" w14:textId="77777777" w:rsidR="007626C4" w:rsidRPr="00D01775" w:rsidRDefault="007626C4" w:rsidP="007626C4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Or book online:</w:t>
            </w:r>
          </w:p>
          <w:p w14:paraId="04AF2A05" w14:textId="42027B13" w:rsidR="007626C4" w:rsidRPr="00D01775" w:rsidRDefault="007626C4" w:rsidP="007626C4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wildwoodrestaurants.co.uk</w:t>
            </w:r>
          </w:p>
        </w:tc>
        <w:tc>
          <w:tcPr>
            <w:tcW w:w="2268" w:type="dxa"/>
          </w:tcPr>
          <w:p w14:paraId="4EEBA82E" w14:textId="6900B928" w:rsidR="007626C4" w:rsidRPr="00D01775" w:rsidRDefault="007626C4" w:rsidP="007626C4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Wantage</w:t>
            </w:r>
          </w:p>
        </w:tc>
      </w:tr>
      <w:tr w:rsidR="007626C4" w:rsidRPr="007C64FB" w14:paraId="3FE07788" w14:textId="77777777" w:rsidTr="00776C25">
        <w:tc>
          <w:tcPr>
            <w:tcW w:w="2294" w:type="dxa"/>
          </w:tcPr>
          <w:p w14:paraId="504FBECD" w14:textId="7858BAC1" w:rsidR="007626C4" w:rsidRPr="007C64FB" w:rsidRDefault="007626C4" w:rsidP="007626C4">
            <w:pPr>
              <w:rPr>
                <w:rFonts w:ascii="Arial" w:hAnsi="Arial" w:cs="Arial"/>
                <w:noProof/>
              </w:rPr>
            </w:pPr>
            <w:r w:rsidRPr="007C64FB">
              <w:rPr>
                <w:rFonts w:ascii="Arial" w:hAnsi="Arial" w:cs="Arial"/>
                <w:noProof/>
              </w:rPr>
              <w:drawing>
                <wp:inline distT="0" distB="0" distL="0" distR="0" wp14:anchorId="7F0176AB" wp14:editId="7632885C">
                  <wp:extent cx="962025" cy="962025"/>
                  <wp:effectExtent l="0" t="0" r="9525" b="9525"/>
                  <wp:docPr id="7" name="Picture 7" descr="Image may contain: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1E57AC52" w14:textId="7E740ED0" w:rsidR="007626C4" w:rsidRPr="007C64FB" w:rsidRDefault="007626C4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>SOHA Housing</w:t>
            </w:r>
          </w:p>
        </w:tc>
        <w:tc>
          <w:tcPr>
            <w:tcW w:w="4350" w:type="dxa"/>
            <w:shd w:val="clear" w:color="auto" w:fill="auto"/>
          </w:tcPr>
          <w:p w14:paraId="5557EDEF" w14:textId="77777777" w:rsidR="007626C4" w:rsidRPr="007C64FB" w:rsidRDefault="007626C4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 xml:space="preserve">Free food packages during half term for families that receive free school meals. </w:t>
            </w:r>
          </w:p>
          <w:p w14:paraId="51ADCEE2" w14:textId="77777777" w:rsidR="007C64FB" w:rsidRPr="007C64FB" w:rsidRDefault="007C64FB" w:rsidP="007C64FB">
            <w:pPr>
              <w:rPr>
                <w:rFonts w:ascii="Arial" w:hAnsi="Arial" w:cs="Arial"/>
              </w:rPr>
            </w:pPr>
          </w:p>
          <w:p w14:paraId="3484AAB1" w14:textId="609510AE" w:rsidR="007C64FB" w:rsidRPr="007C64FB" w:rsidRDefault="007C64FB" w:rsidP="007C64FB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 xml:space="preserve">Food parcels can </w:t>
            </w:r>
            <w:proofErr w:type="gramStart"/>
            <w:r w:rsidRPr="007C64FB">
              <w:rPr>
                <w:rFonts w:ascii="Arial" w:hAnsi="Arial" w:cs="Arial"/>
              </w:rPr>
              <w:t>be collected</w:t>
            </w:r>
            <w:proofErr w:type="gramEnd"/>
            <w:r w:rsidRPr="007C64FB">
              <w:rPr>
                <w:rFonts w:ascii="Arial" w:hAnsi="Arial" w:cs="Arial"/>
              </w:rPr>
              <w:t xml:space="preserve"> from their offices opposite the Didcot train station, Royal Scot House, 99 Station Road, OX11 7NN.</w:t>
            </w:r>
          </w:p>
          <w:p w14:paraId="294FCB15" w14:textId="77777777" w:rsidR="007626C4" w:rsidRPr="007C64FB" w:rsidRDefault="007626C4" w:rsidP="007626C4">
            <w:pPr>
              <w:rPr>
                <w:rFonts w:ascii="Arial" w:hAnsi="Arial" w:cs="Arial"/>
              </w:rPr>
            </w:pPr>
          </w:p>
          <w:p w14:paraId="752EB5A0" w14:textId="77777777" w:rsidR="007626C4" w:rsidRPr="007C64FB" w:rsidRDefault="007626C4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>Available by appointment only for collection fr</w:t>
            </w:r>
            <w:bookmarkStart w:id="1" w:name="_GoBack"/>
            <w:bookmarkEnd w:id="1"/>
            <w:r w:rsidRPr="007C64FB">
              <w:rPr>
                <w:rFonts w:ascii="Arial" w:hAnsi="Arial" w:cs="Arial"/>
              </w:rPr>
              <w:t xml:space="preserve">om </w:t>
            </w:r>
            <w:proofErr w:type="spellStart"/>
            <w:r w:rsidRPr="007C64FB">
              <w:rPr>
                <w:rFonts w:ascii="Arial" w:hAnsi="Arial" w:cs="Arial"/>
              </w:rPr>
              <w:t>Soha</w:t>
            </w:r>
            <w:proofErr w:type="spellEnd"/>
            <w:r w:rsidRPr="007C64FB">
              <w:rPr>
                <w:rFonts w:ascii="Arial" w:hAnsi="Arial" w:cs="Arial"/>
              </w:rPr>
              <w:t xml:space="preserve"> offices in Didcot during half term. </w:t>
            </w:r>
          </w:p>
          <w:p w14:paraId="247A8435" w14:textId="77777777" w:rsidR="007626C4" w:rsidRPr="007C64FB" w:rsidRDefault="007626C4" w:rsidP="007626C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5F0EC29" w14:textId="3C15F2F9" w:rsidR="007C64FB" w:rsidRPr="007C64FB" w:rsidRDefault="007C64FB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 xml:space="preserve">Call: </w:t>
            </w:r>
            <w:r w:rsidRPr="007C64FB">
              <w:rPr>
                <w:rFonts w:ascii="Arial" w:hAnsi="Arial" w:cs="Arial"/>
              </w:rPr>
              <w:t xml:space="preserve">01235 515900 and ask to speak to a </w:t>
            </w:r>
            <w:r w:rsidRPr="007C64FB">
              <w:rPr>
                <w:rFonts w:ascii="Arial" w:hAnsi="Arial" w:cs="Arial"/>
              </w:rPr>
              <w:t>m</w:t>
            </w:r>
            <w:r w:rsidRPr="007C64FB">
              <w:rPr>
                <w:rFonts w:ascii="Arial" w:hAnsi="Arial" w:cs="Arial"/>
              </w:rPr>
              <w:t xml:space="preserve">ember of the resident engagement </w:t>
            </w:r>
            <w:proofErr w:type="spellStart"/>
            <w:r w:rsidRPr="007C64FB">
              <w:rPr>
                <w:rFonts w:ascii="Arial" w:hAnsi="Arial" w:cs="Arial"/>
              </w:rPr>
              <w:t>team.</w:t>
            </w:r>
            <w:proofErr w:type="spellEnd"/>
          </w:p>
          <w:p w14:paraId="3022A4B8" w14:textId="77777777" w:rsidR="007C64FB" w:rsidRPr="007C64FB" w:rsidRDefault="007C64FB" w:rsidP="007626C4">
            <w:pPr>
              <w:rPr>
                <w:rFonts w:ascii="Arial" w:hAnsi="Arial" w:cs="Arial"/>
              </w:rPr>
            </w:pPr>
          </w:p>
          <w:p w14:paraId="1D858BC9" w14:textId="77777777" w:rsidR="007626C4" w:rsidRPr="007C64FB" w:rsidRDefault="007626C4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 xml:space="preserve">Email </w:t>
            </w:r>
            <w:hyperlink r:id="rId23" w:history="1">
              <w:r w:rsidR="007C64FB" w:rsidRPr="007C64FB">
                <w:rPr>
                  <w:rStyle w:val="Hyperlink"/>
                  <w:rFonts w:ascii="Arial" w:hAnsi="Arial" w:cs="Arial"/>
                </w:rPr>
                <w:t>ri@soha.co.uk</w:t>
              </w:r>
            </w:hyperlink>
          </w:p>
          <w:p w14:paraId="4F9283F6" w14:textId="77777777" w:rsidR="007C64FB" w:rsidRPr="007C64FB" w:rsidRDefault="007C64FB" w:rsidP="007626C4">
            <w:pPr>
              <w:rPr>
                <w:rFonts w:ascii="Arial" w:hAnsi="Arial" w:cs="Arial"/>
              </w:rPr>
            </w:pPr>
          </w:p>
          <w:p w14:paraId="0B2EA47F" w14:textId="6538FEF6" w:rsidR="007C64FB" w:rsidRPr="007C64FB" w:rsidRDefault="007C64FB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 xml:space="preserve">Or message via the SOHA </w:t>
            </w:r>
            <w:proofErr w:type="spellStart"/>
            <w:r w:rsidRPr="007C64FB">
              <w:rPr>
                <w:rFonts w:ascii="Arial" w:hAnsi="Arial" w:cs="Arial"/>
              </w:rPr>
              <w:t>facebook</w:t>
            </w:r>
            <w:proofErr w:type="spellEnd"/>
            <w:r w:rsidRPr="007C64FB"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2268" w:type="dxa"/>
          </w:tcPr>
          <w:p w14:paraId="17695B4E" w14:textId="5C436632" w:rsidR="007626C4" w:rsidRPr="007C64FB" w:rsidRDefault="007626C4" w:rsidP="007626C4">
            <w:pPr>
              <w:rPr>
                <w:rFonts w:ascii="Arial" w:hAnsi="Arial" w:cs="Arial"/>
              </w:rPr>
            </w:pPr>
            <w:r w:rsidRPr="007C64FB">
              <w:rPr>
                <w:rFonts w:ascii="Arial" w:hAnsi="Arial" w:cs="Arial"/>
              </w:rPr>
              <w:t>County wide</w:t>
            </w:r>
          </w:p>
        </w:tc>
      </w:tr>
    </w:tbl>
    <w:p w14:paraId="7E5858E6" w14:textId="6C3141B7" w:rsidR="001E2591" w:rsidRPr="00D01775" w:rsidRDefault="001E2591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1828"/>
        <w:gridCol w:w="4350"/>
        <w:gridCol w:w="4394"/>
        <w:gridCol w:w="2268"/>
      </w:tblGrid>
      <w:tr w:rsidR="003E4CB9" w:rsidRPr="00D01775" w14:paraId="35F34FFD" w14:textId="77777777" w:rsidTr="005D1AF8">
        <w:trPr>
          <w:trHeight w:val="70"/>
        </w:trPr>
        <w:tc>
          <w:tcPr>
            <w:tcW w:w="2294" w:type="dxa"/>
          </w:tcPr>
          <w:p w14:paraId="58A33DE0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0651D886" wp14:editId="0CEC3931">
                  <wp:extent cx="1362075" cy="8382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67" cy="84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0989B09E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Abingdon Foodbank</w:t>
            </w:r>
          </w:p>
        </w:tc>
        <w:tc>
          <w:tcPr>
            <w:tcW w:w="4350" w:type="dxa"/>
          </w:tcPr>
          <w:p w14:paraId="024942A4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Residents must contact CAB to receive a referral </w:t>
            </w:r>
            <w:proofErr w:type="gramStart"/>
            <w:r w:rsidRPr="00D01775">
              <w:rPr>
                <w:rFonts w:ascii="Arial" w:hAnsi="Arial" w:cs="Arial"/>
              </w:rPr>
              <w:t>in order to</w:t>
            </w:r>
            <w:proofErr w:type="gramEnd"/>
            <w:r w:rsidRPr="00D01775">
              <w:rPr>
                <w:rFonts w:ascii="Arial" w:hAnsi="Arial" w:cs="Arial"/>
              </w:rPr>
              <w:t xml:space="preserve"> access this food bank. </w:t>
            </w:r>
          </w:p>
          <w:p w14:paraId="4F8E4B9E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However, if a family / individual does not have access to food for that day the Food Bank can arrange an immediate food box.  </w:t>
            </w:r>
          </w:p>
          <w:p w14:paraId="20F7D587" w14:textId="77777777" w:rsidR="003E4CB9" w:rsidRPr="00D01775" w:rsidRDefault="003E4CB9" w:rsidP="005D1AF8">
            <w:pPr>
              <w:rPr>
                <w:rFonts w:ascii="Arial" w:hAnsi="Arial" w:cs="Arial"/>
              </w:rPr>
            </w:pPr>
          </w:p>
          <w:p w14:paraId="5EC76073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They </w:t>
            </w:r>
            <w:proofErr w:type="gramStart"/>
            <w:r w:rsidRPr="00D01775">
              <w:rPr>
                <w:rFonts w:ascii="Arial" w:hAnsi="Arial" w:cs="Arial"/>
              </w:rPr>
              <w:t>operate</w:t>
            </w:r>
            <w:proofErr w:type="gramEnd"/>
            <w:r w:rsidRPr="00D01775">
              <w:rPr>
                <w:rFonts w:ascii="Arial" w:hAnsi="Arial" w:cs="Arial"/>
              </w:rPr>
              <w:t xml:space="preserve"> for collection on Wednesdays 1-2.30pm. </w:t>
            </w:r>
          </w:p>
        </w:tc>
        <w:tc>
          <w:tcPr>
            <w:tcW w:w="4394" w:type="dxa"/>
          </w:tcPr>
          <w:p w14:paraId="21CC15C3" w14:textId="77777777" w:rsidR="003E4CB9" w:rsidRPr="00D01775" w:rsidRDefault="003E4CB9" w:rsidP="005D1AF8">
            <w:pPr>
              <w:rPr>
                <w:rFonts w:ascii="Arial" w:eastAsia="Times New Roman" w:hAnsi="Arial" w:cs="Arial"/>
                <w:lang w:eastAsia="en-GB"/>
              </w:rPr>
            </w:pPr>
            <w:r w:rsidRPr="00D01775">
              <w:rPr>
                <w:rFonts w:ascii="Arial" w:hAnsi="Arial" w:cs="Arial"/>
              </w:rPr>
              <w:t xml:space="preserve">CAB: </w:t>
            </w:r>
            <w:r w:rsidRPr="00D01775">
              <w:rPr>
                <w:rFonts w:ascii="Arial" w:eastAsia="Times New Roman" w:hAnsi="Arial" w:cs="Arial"/>
                <w:lang w:eastAsia="en-GB"/>
              </w:rPr>
              <w:t>0300 330 9042</w:t>
            </w:r>
          </w:p>
          <w:p w14:paraId="2D6BA897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Preston Road Community Centre, Midget Close, Preston Road, Abingdon OX14 5NR</w:t>
            </w:r>
          </w:p>
          <w:p w14:paraId="162F7F07" w14:textId="77777777" w:rsidR="003E4CB9" w:rsidRPr="00D01775" w:rsidRDefault="003E4CB9" w:rsidP="005D1A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28DEAC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Abingdon</w:t>
            </w:r>
          </w:p>
        </w:tc>
      </w:tr>
      <w:tr w:rsidR="003E4CB9" w:rsidRPr="00D01775" w14:paraId="2EFA7D39" w14:textId="77777777" w:rsidTr="005D1AF8">
        <w:trPr>
          <w:trHeight w:val="70"/>
        </w:trPr>
        <w:tc>
          <w:tcPr>
            <w:tcW w:w="2294" w:type="dxa"/>
          </w:tcPr>
          <w:p w14:paraId="52507F24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5D5ABC3B" wp14:editId="7CF3FC72">
                  <wp:extent cx="1319530" cy="565785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752A66EF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Abingdon Community Fridge</w:t>
            </w:r>
          </w:p>
        </w:tc>
        <w:tc>
          <w:tcPr>
            <w:tcW w:w="4350" w:type="dxa"/>
          </w:tcPr>
          <w:p w14:paraId="76BBDD60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This community fridge will deliver a parcel of food which will last at least three days.  Ring the community fridge number to refer yourself or someone else. You will need to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lastRenderedPageBreak/>
              <w:t>provide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their name, address and contact phone number.</w:t>
            </w:r>
          </w:p>
          <w:p w14:paraId="2028A423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</w:p>
          <w:p w14:paraId="522D9AB8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They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t>operate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Tuesdays, Wednesday and Saturdays between 10.30am to 11.30am. </w:t>
            </w:r>
          </w:p>
        </w:tc>
        <w:tc>
          <w:tcPr>
            <w:tcW w:w="4394" w:type="dxa"/>
          </w:tcPr>
          <w:p w14:paraId="3A95740A" w14:textId="77777777" w:rsidR="003E4CB9" w:rsidRPr="00D01775" w:rsidRDefault="007C64FB" w:rsidP="005D1AF8">
            <w:pPr>
              <w:rPr>
                <w:rFonts w:ascii="Arial" w:hAnsi="Arial" w:cs="Arial"/>
                <w:color w:val="000000"/>
              </w:rPr>
            </w:pPr>
            <w:hyperlink r:id="rId26" w:history="1">
              <w:r w:rsidR="003E4CB9" w:rsidRPr="00D01775">
                <w:rPr>
                  <w:rStyle w:val="Hyperlink"/>
                  <w:rFonts w:ascii="Arial" w:hAnsi="Arial" w:cs="Arial"/>
                </w:rPr>
                <w:t>abingdoncommunityfridge@gmail.com</w:t>
              </w:r>
            </w:hyperlink>
            <w:r w:rsidR="003E4CB9" w:rsidRPr="00D01775">
              <w:rPr>
                <w:rFonts w:ascii="Arial" w:hAnsi="Arial" w:cs="Arial"/>
                <w:color w:val="000000"/>
              </w:rPr>
              <w:t xml:space="preserve"> </w:t>
            </w:r>
          </w:p>
          <w:p w14:paraId="12916C64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07543 852939</w:t>
            </w:r>
          </w:p>
          <w:p w14:paraId="6FF7FA1D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The Abbey Centre, </w:t>
            </w:r>
            <w:proofErr w:type="spellStart"/>
            <w:r w:rsidRPr="00D01775">
              <w:rPr>
                <w:rFonts w:ascii="Arial" w:hAnsi="Arial" w:cs="Arial"/>
              </w:rPr>
              <w:t>Audlett</w:t>
            </w:r>
            <w:proofErr w:type="spellEnd"/>
            <w:r w:rsidRPr="00D01775">
              <w:rPr>
                <w:rFonts w:ascii="Arial" w:hAnsi="Arial" w:cs="Arial"/>
              </w:rPr>
              <w:t xml:space="preserve"> Drive, Abingdon, OX14 3GD</w:t>
            </w:r>
          </w:p>
          <w:p w14:paraId="174316CF" w14:textId="77777777" w:rsidR="003E4CB9" w:rsidRPr="00D01775" w:rsidRDefault="003E4CB9" w:rsidP="005D1A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CEC8D0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lastRenderedPageBreak/>
              <w:t>Abingdon</w:t>
            </w:r>
          </w:p>
        </w:tc>
      </w:tr>
      <w:tr w:rsidR="003E4CB9" w:rsidRPr="00D01775" w14:paraId="22830A07" w14:textId="77777777" w:rsidTr="005D1AF8">
        <w:trPr>
          <w:trHeight w:val="70"/>
        </w:trPr>
        <w:tc>
          <w:tcPr>
            <w:tcW w:w="2294" w:type="dxa"/>
          </w:tcPr>
          <w:p w14:paraId="5AA2CD3F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37289986" wp14:editId="2B968A1D">
                  <wp:extent cx="1345471" cy="89535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22" cy="90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32A8C60D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SOFEA - South Abingdon Community Larder</w:t>
            </w:r>
          </w:p>
        </w:tc>
        <w:tc>
          <w:tcPr>
            <w:tcW w:w="4350" w:type="dxa"/>
          </w:tcPr>
          <w:p w14:paraId="0FC2A43C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</w:rPr>
              <w:t xml:space="preserve">Residents can join for a membership fee and then access their food as a benefit of membership. They must fill in a form and complete registration on their first visit. </w:t>
            </w:r>
          </w:p>
          <w:p w14:paraId="39235E86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</w:p>
          <w:p w14:paraId="1CEE1485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Food boxes can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t>be collected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on Fridays between 2.30pm to 4pm.</w:t>
            </w:r>
          </w:p>
          <w:p w14:paraId="749603FC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14:paraId="3A23DA4D" w14:textId="77777777" w:rsidR="003E4CB9" w:rsidRPr="00D01775" w:rsidRDefault="007C64FB" w:rsidP="005D1AF8">
            <w:pPr>
              <w:rPr>
                <w:rFonts w:ascii="Arial" w:hAnsi="Arial" w:cs="Arial"/>
              </w:rPr>
            </w:pPr>
            <w:hyperlink r:id="rId28" w:history="1">
              <w:r w:rsidR="003E4CB9" w:rsidRPr="00D01775">
                <w:rPr>
                  <w:rStyle w:val="Hyperlink"/>
                  <w:rFonts w:ascii="Arial" w:hAnsi="Arial" w:cs="Arial"/>
                </w:rPr>
                <w:t>communitylarder@sofea.uk.com</w:t>
              </w:r>
            </w:hyperlink>
            <w:r w:rsidR="003E4CB9" w:rsidRPr="00D01775">
              <w:rPr>
                <w:rFonts w:ascii="Arial" w:hAnsi="Arial" w:cs="Arial"/>
              </w:rPr>
              <w:t xml:space="preserve"> </w:t>
            </w:r>
          </w:p>
          <w:p w14:paraId="0C7A8A47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The Carousel Family Centre, Abingdon, OX14 5GZ</w:t>
            </w:r>
          </w:p>
        </w:tc>
        <w:tc>
          <w:tcPr>
            <w:tcW w:w="2268" w:type="dxa"/>
          </w:tcPr>
          <w:p w14:paraId="54177226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Abingdon</w:t>
            </w:r>
          </w:p>
        </w:tc>
      </w:tr>
      <w:tr w:rsidR="003E4CB9" w:rsidRPr="00D01775" w14:paraId="65EC436C" w14:textId="77777777" w:rsidTr="005D1AF8">
        <w:trPr>
          <w:trHeight w:val="70"/>
        </w:trPr>
        <w:tc>
          <w:tcPr>
            <w:tcW w:w="2294" w:type="dxa"/>
          </w:tcPr>
          <w:p w14:paraId="18246970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493D4B9B" wp14:editId="4F8A67AD">
                  <wp:extent cx="1442920" cy="118110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13" cy="119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47EDBEAF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CHURCHES TOGETHER IN FARINGDON (CTIF) - FOOD BANK</w:t>
            </w:r>
          </w:p>
        </w:tc>
        <w:tc>
          <w:tcPr>
            <w:tcW w:w="4350" w:type="dxa"/>
          </w:tcPr>
          <w:p w14:paraId="06B926FB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Residents must contact CAB to obtain a referral form to access this Food Bank. </w:t>
            </w:r>
          </w:p>
          <w:p w14:paraId="081911C7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br/>
              <w:t xml:space="preserve">They are open for collection Mondays and Wednesdays from 10am – 12pm. Delivery of food can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t>be arranged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if necessary.</w:t>
            </w:r>
          </w:p>
          <w:p w14:paraId="44CBA14F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14:paraId="52F83F5F" w14:textId="77777777" w:rsidR="003E4CB9" w:rsidRPr="00D01775" w:rsidRDefault="007C64FB" w:rsidP="005D1AF8">
            <w:pPr>
              <w:rPr>
                <w:rFonts w:ascii="Arial" w:hAnsi="Arial" w:cs="Arial"/>
              </w:rPr>
            </w:pPr>
            <w:hyperlink r:id="rId30" w:history="1">
              <w:r w:rsidR="003E4CB9" w:rsidRPr="00D01775">
                <w:rPr>
                  <w:rStyle w:val="Hyperlink"/>
                  <w:rFonts w:ascii="Arial" w:hAnsi="Arial" w:cs="Arial"/>
                </w:rPr>
                <w:t>sally@faringdontowncouncil.gov.uk</w:t>
              </w:r>
            </w:hyperlink>
            <w:r w:rsidR="003E4CB9" w:rsidRPr="00D01775">
              <w:rPr>
                <w:rFonts w:ascii="Arial" w:hAnsi="Arial" w:cs="Arial"/>
              </w:rPr>
              <w:t xml:space="preserve"> </w:t>
            </w:r>
          </w:p>
          <w:p w14:paraId="18A3FA07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01367 244 901 </w:t>
            </w:r>
          </w:p>
          <w:p w14:paraId="65BBA234" w14:textId="77777777" w:rsidR="003E4CB9" w:rsidRPr="00D01775" w:rsidRDefault="003E4CB9" w:rsidP="005D1AF8">
            <w:pPr>
              <w:rPr>
                <w:rFonts w:ascii="Arial" w:eastAsia="Times New Roman" w:hAnsi="Arial" w:cs="Arial"/>
                <w:lang w:eastAsia="en-GB"/>
              </w:rPr>
            </w:pPr>
            <w:r w:rsidRPr="00D01775">
              <w:rPr>
                <w:rFonts w:ascii="Arial" w:hAnsi="Arial" w:cs="Arial"/>
              </w:rPr>
              <w:t xml:space="preserve">CAB: </w:t>
            </w:r>
            <w:r w:rsidRPr="00D01775">
              <w:rPr>
                <w:rFonts w:ascii="Arial" w:eastAsia="Times New Roman" w:hAnsi="Arial" w:cs="Arial"/>
                <w:lang w:eastAsia="en-GB"/>
              </w:rPr>
              <w:t>0300 330 9042</w:t>
            </w:r>
          </w:p>
          <w:p w14:paraId="6A4A7F8D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Christ Church Abingdon</w:t>
            </w:r>
          </w:p>
          <w:p w14:paraId="470C3C2F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proofErr w:type="spellStart"/>
            <w:r w:rsidRPr="00D01775">
              <w:rPr>
                <w:rFonts w:ascii="Arial" w:hAnsi="Arial" w:cs="Arial"/>
              </w:rPr>
              <w:t>Northcourt</w:t>
            </w:r>
            <w:proofErr w:type="spellEnd"/>
            <w:r w:rsidRPr="00D01775">
              <w:rPr>
                <w:rFonts w:ascii="Arial" w:hAnsi="Arial" w:cs="Arial"/>
              </w:rPr>
              <w:t xml:space="preserve"> Road, Abingdon</w:t>
            </w:r>
          </w:p>
          <w:p w14:paraId="3B6DA97F" w14:textId="77777777" w:rsidR="003E4CB9" w:rsidRPr="00D01775" w:rsidRDefault="003E4CB9" w:rsidP="005D1A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C3F7B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1775">
              <w:rPr>
                <w:rFonts w:ascii="Arial" w:hAnsi="Arial" w:cs="Arial"/>
                <w:color w:val="000000"/>
              </w:rPr>
              <w:t>Faringdon</w:t>
            </w:r>
            <w:proofErr w:type="spellEnd"/>
          </w:p>
        </w:tc>
      </w:tr>
      <w:tr w:rsidR="003E4CB9" w:rsidRPr="00D01775" w14:paraId="6526BC5B" w14:textId="77777777" w:rsidTr="005D1AF8">
        <w:trPr>
          <w:trHeight w:val="70"/>
        </w:trPr>
        <w:tc>
          <w:tcPr>
            <w:tcW w:w="2294" w:type="dxa"/>
          </w:tcPr>
          <w:p w14:paraId="33E37C3F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0BB8470B" wp14:editId="378A39C1">
                  <wp:extent cx="1330663" cy="933450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12" cy="9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392259F3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Wantage and Grove Food Bank</w:t>
            </w:r>
          </w:p>
        </w:tc>
        <w:tc>
          <w:tcPr>
            <w:tcW w:w="4350" w:type="dxa"/>
          </w:tcPr>
          <w:p w14:paraId="75E189AE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This community fridge will deliver a parcel of food which will last at least three days.  Ring the community fridge number to refer yourself or someone else. You will need to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t>provide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their name, address and contact phone number. </w:t>
            </w:r>
          </w:p>
          <w:p w14:paraId="686BC036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</w:tcPr>
          <w:p w14:paraId="08B9B5F5" w14:textId="77777777" w:rsidR="003E4CB9" w:rsidRPr="00D01775" w:rsidRDefault="007C64FB" w:rsidP="005D1AF8">
            <w:pPr>
              <w:rPr>
                <w:rFonts w:ascii="Arial" w:hAnsi="Arial" w:cs="Arial"/>
              </w:rPr>
            </w:pPr>
            <w:hyperlink r:id="rId32" w:history="1">
              <w:r w:rsidR="003E4CB9" w:rsidRPr="00D01775">
                <w:rPr>
                  <w:rStyle w:val="Hyperlink"/>
                  <w:rFonts w:ascii="Arial" w:hAnsi="Arial" w:cs="Arial"/>
                </w:rPr>
                <w:t>wantageandgrovefoodbank@gmail.com</w:t>
              </w:r>
            </w:hyperlink>
            <w:r w:rsidR="003E4CB9" w:rsidRPr="00D01775">
              <w:rPr>
                <w:rFonts w:ascii="Arial" w:hAnsi="Arial" w:cs="Arial"/>
              </w:rPr>
              <w:t xml:space="preserve"> </w:t>
            </w:r>
          </w:p>
          <w:p w14:paraId="57861F6A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 xml:space="preserve">07543 852939 </w:t>
            </w:r>
          </w:p>
          <w:p w14:paraId="4F70142D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Wantage Community Church</w:t>
            </w:r>
          </w:p>
        </w:tc>
        <w:tc>
          <w:tcPr>
            <w:tcW w:w="2268" w:type="dxa"/>
          </w:tcPr>
          <w:p w14:paraId="19C2E70E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>Wantage and Grove</w:t>
            </w:r>
          </w:p>
        </w:tc>
      </w:tr>
      <w:tr w:rsidR="003E4CB9" w:rsidRPr="00D01775" w14:paraId="2C710176" w14:textId="77777777" w:rsidTr="005D1AF8">
        <w:trPr>
          <w:trHeight w:val="70"/>
        </w:trPr>
        <w:tc>
          <w:tcPr>
            <w:tcW w:w="2294" w:type="dxa"/>
          </w:tcPr>
          <w:p w14:paraId="1A14D8B6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noProof/>
              </w:rPr>
              <w:drawing>
                <wp:inline distT="0" distB="0" distL="0" distR="0" wp14:anchorId="4CD662E6" wp14:editId="579CFDD3">
                  <wp:extent cx="1152278" cy="771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98" cy="77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14:paraId="2CCA75F1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Food </w:t>
            </w:r>
            <w:proofErr w:type="gramStart"/>
            <w:r w:rsidRPr="00D01775">
              <w:rPr>
                <w:rFonts w:ascii="Arial" w:hAnsi="Arial" w:cs="Arial"/>
                <w:color w:val="000000"/>
              </w:rPr>
              <w:t>For</w:t>
            </w:r>
            <w:proofErr w:type="gramEnd"/>
            <w:r w:rsidRPr="00D01775">
              <w:rPr>
                <w:rFonts w:ascii="Arial" w:hAnsi="Arial" w:cs="Arial"/>
                <w:color w:val="000000"/>
              </w:rPr>
              <w:t xml:space="preserve"> Charities - Botley Community Fridge</w:t>
            </w:r>
          </w:p>
        </w:tc>
        <w:tc>
          <w:tcPr>
            <w:tcW w:w="4350" w:type="dxa"/>
          </w:tcPr>
          <w:p w14:paraId="6E1B5E63" w14:textId="77777777" w:rsidR="003E4CB9" w:rsidRPr="00D01775" w:rsidRDefault="003E4CB9" w:rsidP="005D1AF8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t>The Botley community fridge is a small fridge with a big heart.  Anyone can put food into it, and anyone can take food out.  Its main aim is to reduce food waste.  The shelving next to it holds non-perishables, and its main aim is to feed people in need.</w:t>
            </w:r>
          </w:p>
          <w:p w14:paraId="2B00F2E1" w14:textId="77777777" w:rsidR="003E4CB9" w:rsidRPr="00D01775" w:rsidRDefault="003E4CB9" w:rsidP="005D1AF8">
            <w:pPr>
              <w:rPr>
                <w:rFonts w:ascii="Arial" w:hAnsi="Arial" w:cs="Arial"/>
                <w:shd w:val="clear" w:color="auto" w:fill="FFFFFF"/>
              </w:rPr>
            </w:pPr>
          </w:p>
          <w:p w14:paraId="5E725F67" w14:textId="77777777" w:rsidR="003E4CB9" w:rsidRPr="00D01775" w:rsidRDefault="003E4CB9" w:rsidP="005D1AF8">
            <w:pPr>
              <w:rPr>
                <w:rFonts w:ascii="Arial" w:hAnsi="Arial" w:cs="Arial"/>
                <w:shd w:val="clear" w:color="auto" w:fill="FFFFFF"/>
              </w:rPr>
            </w:pPr>
            <w:r w:rsidRPr="00D01775">
              <w:rPr>
                <w:rFonts w:ascii="Arial" w:hAnsi="Arial" w:cs="Arial"/>
                <w:shd w:val="clear" w:color="auto" w:fill="FFFFFF"/>
              </w:rPr>
              <w:lastRenderedPageBreak/>
              <w:t xml:space="preserve">The fridge is accessible Monday – Saturday from 10am to 4pm, and Sundays from 11am to 4pm. </w:t>
            </w:r>
          </w:p>
          <w:p w14:paraId="64C2DF10" w14:textId="77777777" w:rsidR="003E4CB9" w:rsidRPr="00D01775" w:rsidRDefault="003E4CB9" w:rsidP="005D1AF8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  <w:tc>
          <w:tcPr>
            <w:tcW w:w="4394" w:type="dxa"/>
          </w:tcPr>
          <w:p w14:paraId="22F45131" w14:textId="77777777" w:rsidR="003E4CB9" w:rsidRPr="00D01775" w:rsidRDefault="007C64FB" w:rsidP="005D1AF8">
            <w:pPr>
              <w:rPr>
                <w:rFonts w:ascii="Arial" w:hAnsi="Arial" w:cs="Arial"/>
              </w:rPr>
            </w:pPr>
            <w:hyperlink r:id="rId34" w:history="1">
              <w:r w:rsidR="003E4CB9" w:rsidRPr="00D01775">
                <w:rPr>
                  <w:rStyle w:val="Hyperlink"/>
                  <w:rFonts w:ascii="Arial" w:hAnsi="Arial" w:cs="Arial"/>
                </w:rPr>
                <w:t>riki@phonecoop.coop</w:t>
              </w:r>
            </w:hyperlink>
            <w:r w:rsidR="003E4CB9" w:rsidRPr="00D01775">
              <w:rPr>
                <w:rFonts w:ascii="Arial" w:hAnsi="Arial" w:cs="Arial"/>
              </w:rPr>
              <w:t xml:space="preserve"> </w:t>
            </w:r>
          </w:p>
          <w:p w14:paraId="11DB7941" w14:textId="77777777" w:rsidR="003E4CB9" w:rsidRPr="00D01775" w:rsidRDefault="007C64FB" w:rsidP="005D1AF8">
            <w:pPr>
              <w:rPr>
                <w:rFonts w:ascii="Arial" w:hAnsi="Arial" w:cs="Arial"/>
              </w:rPr>
            </w:pPr>
            <w:hyperlink r:id="rId35" w:history="1">
              <w:r w:rsidR="003E4CB9" w:rsidRPr="00D01775">
                <w:rPr>
                  <w:rStyle w:val="Hyperlink"/>
                  <w:rFonts w:ascii="Arial" w:hAnsi="Arial" w:cs="Arial"/>
                </w:rPr>
                <w:t>https://foodforcharities.com/botley/</w:t>
              </w:r>
            </w:hyperlink>
          </w:p>
          <w:p w14:paraId="2BC76BC9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  <w:color w:val="444444"/>
                <w:shd w:val="clear" w:color="auto" w:fill="FFFFFF"/>
              </w:rPr>
              <w:t>01865 243488</w:t>
            </w:r>
          </w:p>
          <w:p w14:paraId="1C7EC833" w14:textId="77777777" w:rsidR="003E4CB9" w:rsidRPr="00D01775" w:rsidRDefault="003E4CB9" w:rsidP="005D1AF8">
            <w:pPr>
              <w:rPr>
                <w:rFonts w:ascii="Arial" w:hAnsi="Arial" w:cs="Arial"/>
              </w:rPr>
            </w:pPr>
            <w:r w:rsidRPr="00D01775">
              <w:rPr>
                <w:rFonts w:ascii="Arial" w:hAnsi="Arial" w:cs="Arial"/>
              </w:rPr>
              <w:t>Church of St. Peter &amp; St. Paul, 81 West Way, Botley OX2 9JY</w:t>
            </w:r>
          </w:p>
        </w:tc>
        <w:tc>
          <w:tcPr>
            <w:tcW w:w="2268" w:type="dxa"/>
          </w:tcPr>
          <w:p w14:paraId="46D31F9F" w14:textId="77777777" w:rsidR="003E4CB9" w:rsidRPr="00D01775" w:rsidRDefault="003E4CB9" w:rsidP="005D1AF8">
            <w:pPr>
              <w:rPr>
                <w:rFonts w:ascii="Arial" w:hAnsi="Arial" w:cs="Arial"/>
                <w:color w:val="000000"/>
              </w:rPr>
            </w:pPr>
            <w:r w:rsidRPr="00D01775">
              <w:rPr>
                <w:rFonts w:ascii="Arial" w:hAnsi="Arial" w:cs="Arial"/>
                <w:color w:val="000000"/>
              </w:rPr>
              <w:t xml:space="preserve">OX2 - North </w:t>
            </w:r>
            <w:proofErr w:type="spellStart"/>
            <w:r w:rsidRPr="00D01775">
              <w:rPr>
                <w:rFonts w:ascii="Arial" w:hAnsi="Arial" w:cs="Arial"/>
                <w:color w:val="000000"/>
              </w:rPr>
              <w:t>Hinksey</w:t>
            </w:r>
            <w:proofErr w:type="spellEnd"/>
            <w:r w:rsidRPr="00D01775">
              <w:rPr>
                <w:rFonts w:ascii="Arial" w:hAnsi="Arial" w:cs="Arial"/>
                <w:color w:val="000000"/>
              </w:rPr>
              <w:t>, Botley, Cumnor</w:t>
            </w:r>
          </w:p>
        </w:tc>
      </w:tr>
    </w:tbl>
    <w:p w14:paraId="1FD46B67" w14:textId="77777777" w:rsidR="00776C25" w:rsidRPr="00D01775" w:rsidRDefault="00776C25">
      <w:pPr>
        <w:rPr>
          <w:rFonts w:ascii="Arial" w:hAnsi="Arial" w:cs="Arial"/>
          <w:noProof/>
        </w:rPr>
      </w:pPr>
    </w:p>
    <w:bookmarkEnd w:id="0"/>
    <w:p w14:paraId="2704BA09" w14:textId="22B4BF28" w:rsidR="00950E37" w:rsidRPr="00D01775" w:rsidRDefault="00950E37">
      <w:pPr>
        <w:rPr>
          <w:rFonts w:ascii="Arial" w:hAnsi="Arial" w:cs="Arial"/>
        </w:rPr>
      </w:pPr>
    </w:p>
    <w:sectPr w:rsidR="00950E37" w:rsidRPr="00D01775" w:rsidSect="000B3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25"/>
    <w:rsid w:val="000B3125"/>
    <w:rsid w:val="001E2591"/>
    <w:rsid w:val="003810BA"/>
    <w:rsid w:val="003E4CB9"/>
    <w:rsid w:val="004139AD"/>
    <w:rsid w:val="00483863"/>
    <w:rsid w:val="004E5212"/>
    <w:rsid w:val="00661516"/>
    <w:rsid w:val="007626C4"/>
    <w:rsid w:val="00776C25"/>
    <w:rsid w:val="007C64FB"/>
    <w:rsid w:val="00950E37"/>
    <w:rsid w:val="00A72482"/>
    <w:rsid w:val="00AE423D"/>
    <w:rsid w:val="00D01775"/>
    <w:rsid w:val="00DD30DA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2279"/>
  <w15:chartTrackingRefBased/>
  <w15:docId w15:val="{7FAAC656-6638-43D8-A530-A93FD324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2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810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3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B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10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10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hread-title--item">
    <w:name w:val="thread-title--item"/>
    <w:basedOn w:val="DefaultParagraphFont"/>
    <w:rsid w:val="003810BA"/>
  </w:style>
  <w:style w:type="character" w:styleId="Strong">
    <w:name w:val="Strong"/>
    <w:basedOn w:val="DefaultParagraphFont"/>
    <w:uiPriority w:val="22"/>
    <w:qFormat/>
    <w:rsid w:val="00776C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3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sarahsbakes.co.uk/" TargetMode="External"/><Relationship Id="rId26" Type="http://schemas.openxmlformats.org/officeDocument/2006/relationships/hyperlink" Target="mailto:abingdoncommunityfridge@gmail.com" TargetMode="External"/><Relationship Id="rId21" Type="http://schemas.openxmlformats.org/officeDocument/2006/relationships/hyperlink" Target="https://www.google.com/search?rlz=1C1GCEB_enGB915GB915&amp;ei=GM2WX4fELOXA8gLgqYC4Dw&amp;q=wantage+wildwood+kitchen&amp;oq=wantage+wildwood+kitchen&amp;gs_lcp=CgZwc3ktYWIQAzIGCAAQCBAeMgYIABAIEB4yBggAEAgQHjIGCAAQCBAeOgQIABBHOggIABAIEAcQHlDphQJYi4sCYOqLAmgAcAJ4AIABrwGIAc0HkgEDMy41mAEAoAEBqgEHZ3dzLXdpesgBCMABAQ&amp;sclient=psy-ab&amp;ved=0ahUKEwiHsJrYrNLsAhVloFwKHeAUAPcQ4dUDCA0&amp;uact=5" TargetMode="External"/><Relationship Id="rId34" Type="http://schemas.openxmlformats.org/officeDocument/2006/relationships/hyperlink" Target="mailto:riki@phonecoop.coo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nniesboathouse.com/" TargetMode="External"/><Relationship Id="rId17" Type="http://schemas.openxmlformats.org/officeDocument/2006/relationships/hyperlink" Target="mailto:website@sarahsbakes.co.uk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en-gb.facebook.com/pages/category/Bakery/Marcopolo-Bakery-217155605063717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32" Type="http://schemas.openxmlformats.org/officeDocument/2006/relationships/hyperlink" Target="mailto:wantageandgrovefoodbank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arcopolobakery@hotmail.com" TargetMode="External"/><Relationship Id="rId15" Type="http://schemas.openxmlformats.org/officeDocument/2006/relationships/hyperlink" Target="http://oldanchorinn.co.uk/menus/" TargetMode="External"/><Relationship Id="rId23" Type="http://schemas.openxmlformats.org/officeDocument/2006/relationships/hyperlink" Target="mailto:ri@soha.co.uk" TargetMode="External"/><Relationship Id="rId28" Type="http://schemas.openxmlformats.org/officeDocument/2006/relationships/hyperlink" Target="mailto:communitylarder@sofea.uk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rksandspencer.com/c/offers/terms-and-conditions" TargetMode="External"/><Relationship Id="rId19" Type="http://schemas.openxmlformats.org/officeDocument/2006/relationships/hyperlink" Target="http://buzzcafewantage.co.uk/" TargetMode="External"/><Relationship Id="rId31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www.google.com/search?q=anchor+abingdon&amp;rlz=1C1GCEB_enGB915GB915&amp;oq=anchor+abingdon&amp;aqs=chrome..69i57.2775j0j4&amp;sourceid=chrome&amp;ie=UTF-8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mailto:sally@faringdontowncouncil.gov.uk" TargetMode="External"/><Relationship Id="rId35" Type="http://schemas.openxmlformats.org/officeDocument/2006/relationships/hyperlink" Target="https://foodforcharities.com/botley/" TargetMode="External"/><Relationship Id="rId8" Type="http://schemas.openxmlformats.org/officeDocument/2006/relationships/hyperlink" Target="https://www.facebook.com/willowsshakeshop/?ref=nf&amp;hc_ref=ARR_DzvVFuXHdrqB_mPWkVnP2Qq3r_iIf9eLvAXsnRDOLiJqoEkDviySzDxgHvQCsuE&amp;__tn__=%3C-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Emily</dc:creator>
  <cp:keywords/>
  <dc:description/>
  <cp:lastModifiedBy>Knight, Emily</cp:lastModifiedBy>
  <cp:revision>10</cp:revision>
  <dcterms:created xsi:type="dcterms:W3CDTF">2020-10-26T10:39:00Z</dcterms:created>
  <dcterms:modified xsi:type="dcterms:W3CDTF">2020-10-26T14:18:00Z</dcterms:modified>
</cp:coreProperties>
</file>