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8037F" w14:textId="77777777" w:rsidR="00B252AD" w:rsidRDefault="002F70D0" w:rsidP="00EE6D7A">
      <w:pPr>
        <w:pStyle w:val="Heading1"/>
        <w:spacing w:before="88" w:after="120"/>
        <w:ind w:left="935" w:right="1274"/>
        <w:jc w:val="center"/>
      </w:pPr>
      <w:r>
        <w:t xml:space="preserve">APPLICATION FOR THE CONVERSION OR NEW GRANT / CHANGE OF NAME OF A </w:t>
      </w:r>
      <w:r>
        <w:rPr>
          <w:u w:val="single"/>
        </w:rPr>
        <w:t>PRIZE GAMING PERMIT</w:t>
      </w:r>
    </w:p>
    <w:p w14:paraId="795B0197" w14:textId="77777777" w:rsidR="00B252AD" w:rsidRDefault="002F70D0">
      <w:pPr>
        <w:ind w:left="935" w:right="1272"/>
        <w:jc w:val="center"/>
        <w:rPr>
          <w:b/>
          <w:sz w:val="20"/>
        </w:rPr>
      </w:pPr>
      <w:r>
        <w:rPr>
          <w:b/>
          <w:sz w:val="20"/>
        </w:rPr>
        <w:t>(FOR USE BY THOSE OCCUPYING / PROPOSING TO OCCUPY PREMISES WHERE FACILITIES FOR GAMING WITH PRIZES WILL BE MADE AVAILABLE)</w:t>
      </w:r>
    </w:p>
    <w:p w14:paraId="3358F19F" w14:textId="77777777" w:rsidR="00B252AD" w:rsidRDefault="00B252AD">
      <w:pPr>
        <w:pStyle w:val="BodyText"/>
        <w:spacing w:before="2"/>
        <w:rPr>
          <w:b/>
          <w:sz w:val="18"/>
        </w:rPr>
      </w:pPr>
    </w:p>
    <w:p w14:paraId="763A2CA9" w14:textId="5BF789A2" w:rsidR="00B252AD" w:rsidRDefault="002F70D0">
      <w:pPr>
        <w:ind w:left="935" w:right="1272"/>
        <w:jc w:val="center"/>
        <w:rPr>
          <w:i/>
        </w:rPr>
      </w:pPr>
      <w:r>
        <w:rPr>
          <w:i/>
        </w:rPr>
        <w:t>Please refer to guidance notes at the back of this form before completing</w:t>
      </w:r>
    </w:p>
    <w:p w14:paraId="30D04FAC" w14:textId="6020F17F" w:rsidR="00B252AD" w:rsidRDefault="002F70D0">
      <w:pPr>
        <w:pStyle w:val="BodyText"/>
        <w:spacing w:before="7"/>
        <w:rPr>
          <w:i/>
          <w:sz w:val="9"/>
        </w:rPr>
      </w:pPr>
      <w:r>
        <w:pict w14:anchorId="011800BC">
          <v:shapetype id="_x0000_t202" coordsize="21600,21600" o:spt="202" path="m,l,21600r21600,l21600,xe">
            <v:stroke joinstyle="miter"/>
            <v:path gradientshapeok="t" o:connecttype="rect"/>
          </v:shapetype>
          <v:shape id="_x0000_s1035" type="#_x0000_t202" style="position:absolute;margin-left:71.9pt;margin-top:7.9pt;width:283.6pt;height:1in;z-index:-15728640;mso-wrap-distance-left:0;mso-wrap-distance-right:0;mso-position-horizontal-relative:page" filled="f" strokeweight=".72pt">
            <v:textbox inset="0,0,0,0">
              <w:txbxContent>
                <w:p w14:paraId="6DB0413F" w14:textId="77777777" w:rsidR="00B252AD" w:rsidRDefault="002F70D0">
                  <w:pPr>
                    <w:spacing w:before="68"/>
                    <w:ind w:left="144"/>
                    <w:rPr>
                      <w:sz w:val="24"/>
                    </w:rPr>
                  </w:pPr>
                  <w:r>
                    <w:rPr>
                      <w:sz w:val="24"/>
                    </w:rPr>
                    <w:t>To:</w:t>
                  </w:r>
                </w:p>
                <w:p w14:paraId="1DC402ED" w14:textId="4A809FE6" w:rsidR="00B252AD" w:rsidRDefault="002F70D0" w:rsidP="00EE6D7A">
                  <w:pPr>
                    <w:pStyle w:val="BodyText"/>
                    <w:spacing w:before="2" w:line="253" w:lineRule="exact"/>
                    <w:ind w:left="144" w:right="140"/>
                    <w:rPr>
                      <w:rFonts w:ascii="Arial"/>
                    </w:rPr>
                  </w:pPr>
                  <w:r>
                    <w:rPr>
                      <w:rFonts w:ascii="Arial"/>
                    </w:rPr>
                    <w:t>Licensing Team, Vale of White Horse</w:t>
                  </w:r>
                  <w:r>
                    <w:rPr>
                      <w:rFonts w:ascii="Arial"/>
                    </w:rPr>
                    <w:t xml:space="preserve"> District Coun</w:t>
                  </w:r>
                  <w:r>
                    <w:rPr>
                      <w:rFonts w:ascii="Arial"/>
                    </w:rPr>
                    <w:t>cil,</w:t>
                  </w:r>
                </w:p>
                <w:p w14:paraId="03B10D73" w14:textId="5898AD62" w:rsidR="00B252AD" w:rsidRDefault="00EE6D7A" w:rsidP="00EE6D7A">
                  <w:pPr>
                    <w:spacing w:line="242" w:lineRule="auto"/>
                    <w:ind w:left="144" w:right="140"/>
                    <w:rPr>
                      <w:rFonts w:ascii="Arial"/>
                      <w:sz w:val="24"/>
                    </w:rPr>
                  </w:pPr>
                  <w:r>
                    <w:rPr>
                      <w:rFonts w:ascii="Arial" w:eastAsiaTheme="minorEastAsia" w:hAnsi="Arial" w:cs="Arial"/>
                      <w:bCs/>
                      <w:noProof/>
                      <w:lang w:eastAsia="en-GB"/>
                    </w:rPr>
                    <w:t xml:space="preserve">Abbey House, Abbey Close, </w:t>
                  </w:r>
                  <w:r>
                    <w:rPr>
                      <w:rFonts w:ascii="Arial" w:eastAsiaTheme="minorEastAsia" w:hAnsi="Arial" w:cs="Arial"/>
                      <w:bCs/>
                      <w:noProof/>
                      <w:lang w:eastAsia="en-GB"/>
                    </w:rPr>
                    <w:t>A</w:t>
                  </w:r>
                  <w:r>
                    <w:rPr>
                      <w:rFonts w:ascii="Arial" w:eastAsiaTheme="minorEastAsia" w:hAnsi="Arial" w:cs="Arial"/>
                      <w:bCs/>
                      <w:noProof/>
                      <w:lang w:eastAsia="en-GB"/>
                    </w:rPr>
                    <w:t>bingdon, OX14 3JE</w:t>
                  </w:r>
                </w:p>
              </w:txbxContent>
            </v:textbox>
            <w10:wrap type="topAndBottom" anchorx="page"/>
          </v:shape>
        </w:pict>
      </w:r>
      <w:r w:rsidR="001A6C22">
        <w:rPr>
          <w:noProof/>
        </w:rPr>
        <w:pict w14:anchorId="011800BC">
          <v:shape id="_x0000_s1040" type="#_x0000_t202" style="position:absolute;margin-left:361.4pt;margin-top:7.9pt;width:186.85pt;height:1in;z-index:-15727616;mso-wrap-distance-left:0;mso-wrap-distance-right:0;mso-position-horizontal-relative:page" filled="f" strokeweight=".72pt">
            <v:textbox inset="0,0,0,0">
              <w:txbxContent>
                <w:p w14:paraId="7B158788" w14:textId="5E539293" w:rsidR="001A6C22" w:rsidRDefault="001A6C22" w:rsidP="001A6C22">
                  <w:pPr>
                    <w:spacing w:line="242" w:lineRule="auto"/>
                    <w:ind w:left="144" w:right="140"/>
                    <w:rPr>
                      <w:rFonts w:ascii="Arial"/>
                      <w:sz w:val="24"/>
                    </w:rPr>
                  </w:pPr>
                  <w:r>
                    <w:rPr>
                      <w:noProof/>
                    </w:rPr>
                    <w:drawing>
                      <wp:inline distT="0" distB="0" distL="0" distR="0" wp14:anchorId="472AE758" wp14:editId="223E603D">
                        <wp:extent cx="2171700" cy="749300"/>
                        <wp:effectExtent l="0" t="0" r="0" b="12700"/>
                        <wp:docPr id="13" name="Picture 13" descr="/Volumes/Work In Progress/Ferrier Pearce ARTWORK/Vale of White Horse/41718 Stationary/Pictures/Vale of White Horse_black.jpg"/>
                        <wp:cNvGraphicFramePr/>
                        <a:graphic xmlns:a="http://schemas.openxmlformats.org/drawingml/2006/main">
                          <a:graphicData uri="http://schemas.openxmlformats.org/drawingml/2006/picture">
                            <pic:pic xmlns:pic="http://schemas.openxmlformats.org/drawingml/2006/picture">
                              <pic:nvPicPr>
                                <pic:cNvPr id="13" name="Picture 13" descr="/Volumes/Work In Progress/Ferrier Pearce ARTWORK/Vale of White Horse/41718 Stationary/Pictures/Vale of White Horse_black.jpg"/>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171700" cy="749300"/>
                                </a:xfrm>
                                <a:prstGeom prst="rect">
                                  <a:avLst/>
                                </a:prstGeom>
                                <a:noFill/>
                                <a:ln>
                                  <a:noFill/>
                                </a:ln>
                              </pic:spPr>
                            </pic:pic>
                          </a:graphicData>
                        </a:graphic>
                      </wp:inline>
                    </w:drawing>
                  </w:r>
                </w:p>
              </w:txbxContent>
            </v:textbox>
            <w10:wrap type="topAndBottom" anchorx="page"/>
          </v:shape>
        </w:pict>
      </w:r>
    </w:p>
    <w:p w14:paraId="428D5220" w14:textId="77777777" w:rsidR="00B252AD" w:rsidRDefault="00B252AD">
      <w:pPr>
        <w:pStyle w:val="BodyText"/>
        <w:spacing w:before="9"/>
        <w:rPr>
          <w:i/>
          <w:sz w:val="11"/>
        </w:rPr>
      </w:pPr>
    </w:p>
    <w:tbl>
      <w:tblPr>
        <w:tblW w:w="0" w:type="auto"/>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280"/>
        <w:gridCol w:w="1260"/>
      </w:tblGrid>
      <w:tr w:rsidR="00B252AD" w14:paraId="7FF3C652" w14:textId="77777777">
        <w:trPr>
          <w:trHeight w:val="3942"/>
        </w:trPr>
        <w:tc>
          <w:tcPr>
            <w:tcW w:w="8280" w:type="dxa"/>
          </w:tcPr>
          <w:p w14:paraId="42946AE5" w14:textId="77777777" w:rsidR="00B252AD" w:rsidRDefault="002F70D0">
            <w:pPr>
              <w:pStyle w:val="TableParagraph"/>
              <w:spacing w:before="65"/>
              <w:ind w:left="150"/>
              <w:rPr>
                <w:b/>
                <w:sz w:val="24"/>
              </w:rPr>
            </w:pPr>
            <w:r>
              <w:rPr>
                <w:b/>
                <w:sz w:val="24"/>
              </w:rPr>
              <w:t>SECTION A – What do you want to do?</w:t>
            </w:r>
          </w:p>
          <w:p w14:paraId="52D5A1CA" w14:textId="77777777" w:rsidR="00B252AD" w:rsidRDefault="00B252AD">
            <w:pPr>
              <w:pStyle w:val="TableParagraph"/>
              <w:spacing w:before="4"/>
              <w:rPr>
                <w:i/>
              </w:rPr>
            </w:pPr>
          </w:p>
          <w:p w14:paraId="68ACB0FA" w14:textId="77777777" w:rsidR="00B252AD" w:rsidRDefault="002F70D0">
            <w:pPr>
              <w:pStyle w:val="TableParagraph"/>
              <w:numPr>
                <w:ilvl w:val="0"/>
                <w:numId w:val="4"/>
              </w:numPr>
              <w:tabs>
                <w:tab w:val="left" w:pos="353"/>
              </w:tabs>
              <w:ind w:hanging="203"/>
            </w:pPr>
            <w:r>
              <w:t>Please indicate what you would like to</w:t>
            </w:r>
            <w:r>
              <w:rPr>
                <w:spacing w:val="-4"/>
              </w:rPr>
              <w:t xml:space="preserve"> </w:t>
            </w:r>
            <w:r>
              <w:t>do:</w:t>
            </w:r>
          </w:p>
          <w:p w14:paraId="440E448E" w14:textId="77777777" w:rsidR="00B252AD" w:rsidRDefault="00B252AD">
            <w:pPr>
              <w:pStyle w:val="TableParagraph"/>
              <w:spacing w:before="11"/>
              <w:rPr>
                <w:i/>
                <w:sz w:val="21"/>
              </w:rPr>
            </w:pPr>
          </w:p>
          <w:p w14:paraId="06E13730" w14:textId="77777777" w:rsidR="00EE6D7A" w:rsidRPr="00EE6D7A" w:rsidRDefault="00EE6D7A" w:rsidP="00EE6D7A">
            <w:pPr>
              <w:pStyle w:val="TableParagraph"/>
              <w:numPr>
                <w:ilvl w:val="1"/>
                <w:numId w:val="4"/>
              </w:numPr>
              <w:ind w:right="201"/>
            </w:pPr>
            <w:r>
              <w:t xml:space="preserve"> </w:t>
            </w:r>
            <w:r w:rsidR="002F70D0">
              <w:t>Apply</w:t>
            </w:r>
            <w:r w:rsidR="002F70D0">
              <w:rPr>
                <w:spacing w:val="-3"/>
              </w:rPr>
              <w:t xml:space="preserve"> </w:t>
            </w:r>
            <w:r w:rsidR="002F70D0">
              <w:t>to</w:t>
            </w:r>
            <w:r w:rsidR="002F70D0">
              <w:rPr>
                <w:spacing w:val="-2"/>
              </w:rPr>
              <w:t xml:space="preserve"> </w:t>
            </w:r>
            <w:r w:rsidR="002F70D0">
              <w:rPr>
                <w:b/>
              </w:rPr>
              <w:t>convert</w:t>
            </w:r>
            <w:r w:rsidR="002F70D0">
              <w:rPr>
                <w:b/>
                <w:spacing w:val="-4"/>
              </w:rPr>
              <w:t xml:space="preserve"> </w:t>
            </w:r>
            <w:r w:rsidR="002F70D0">
              <w:t>an</w:t>
            </w:r>
            <w:r w:rsidR="002F70D0">
              <w:rPr>
                <w:spacing w:val="-2"/>
              </w:rPr>
              <w:t xml:space="preserve"> </w:t>
            </w:r>
            <w:r w:rsidR="002F70D0">
              <w:t>existing</w:t>
            </w:r>
            <w:r w:rsidR="002F70D0">
              <w:rPr>
                <w:spacing w:val="-3"/>
              </w:rPr>
              <w:t xml:space="preserve"> </w:t>
            </w:r>
            <w:r w:rsidR="002F70D0">
              <w:t>Section</w:t>
            </w:r>
            <w:r w:rsidR="002F70D0">
              <w:rPr>
                <w:spacing w:val="-2"/>
              </w:rPr>
              <w:t xml:space="preserve"> </w:t>
            </w:r>
            <w:r w:rsidR="002F70D0">
              <w:t>16</w:t>
            </w:r>
            <w:r w:rsidR="002F70D0">
              <w:rPr>
                <w:spacing w:val="-3"/>
              </w:rPr>
              <w:t xml:space="preserve"> </w:t>
            </w:r>
            <w:r w:rsidR="002F70D0">
              <w:t>permit</w:t>
            </w:r>
            <w:r w:rsidR="002F70D0">
              <w:rPr>
                <w:spacing w:val="-4"/>
              </w:rPr>
              <w:t xml:space="preserve"> </w:t>
            </w:r>
            <w:r w:rsidR="002F70D0">
              <w:t>issued</w:t>
            </w:r>
            <w:r w:rsidR="002F70D0">
              <w:rPr>
                <w:spacing w:val="-3"/>
              </w:rPr>
              <w:t xml:space="preserve"> </w:t>
            </w:r>
            <w:r w:rsidR="002F70D0">
              <w:t>under</w:t>
            </w:r>
            <w:r w:rsidR="002F70D0">
              <w:rPr>
                <w:spacing w:val="-2"/>
              </w:rPr>
              <w:t xml:space="preserve"> </w:t>
            </w:r>
            <w:r w:rsidR="002F70D0">
              <w:t>the</w:t>
            </w:r>
            <w:r w:rsidR="002F70D0">
              <w:rPr>
                <w:spacing w:val="-3"/>
              </w:rPr>
              <w:t xml:space="preserve"> </w:t>
            </w:r>
            <w:r w:rsidR="002F70D0">
              <w:t>Lotteries</w:t>
            </w:r>
            <w:r w:rsidR="002F70D0">
              <w:rPr>
                <w:spacing w:val="-2"/>
              </w:rPr>
              <w:t xml:space="preserve"> </w:t>
            </w:r>
            <w:r w:rsidR="002F70D0">
              <w:t>an</w:t>
            </w:r>
            <w:r>
              <w:t xml:space="preserve">d </w:t>
            </w:r>
            <w:r w:rsidR="002F70D0">
              <w:t>Amusements</w:t>
            </w:r>
            <w:r w:rsidR="002F70D0">
              <w:rPr>
                <w:spacing w:val="-2"/>
              </w:rPr>
              <w:t xml:space="preserve"> </w:t>
            </w:r>
            <w:r w:rsidR="002F70D0">
              <w:t>Act</w:t>
            </w:r>
            <w:r>
              <w:t xml:space="preserve"> </w:t>
            </w:r>
            <w:r w:rsidR="002F70D0">
              <w:t>1976, into a prize</w:t>
            </w:r>
            <w:r w:rsidR="002F70D0">
              <w:rPr>
                <w:spacing w:val="-15"/>
              </w:rPr>
              <w:t xml:space="preserve"> </w:t>
            </w:r>
            <w:r w:rsidR="002F70D0">
              <w:t>gaming</w:t>
            </w:r>
            <w:r w:rsidR="002F70D0">
              <w:rPr>
                <w:spacing w:val="-4"/>
              </w:rPr>
              <w:t xml:space="preserve"> </w:t>
            </w:r>
            <w:r w:rsidR="002F70D0">
              <w:t>permit</w:t>
            </w:r>
            <w:r w:rsidR="002F70D0">
              <w:rPr>
                <w:spacing w:val="-1"/>
              </w:rPr>
              <w:t xml:space="preserve"> </w:t>
            </w:r>
          </w:p>
          <w:p w14:paraId="3C2698E1" w14:textId="462EA79E" w:rsidR="00B252AD" w:rsidRDefault="002F70D0" w:rsidP="00EE6D7A">
            <w:pPr>
              <w:pStyle w:val="TableParagraph"/>
              <w:ind w:left="513" w:right="201"/>
            </w:pPr>
            <w:r>
              <w:t>(</w:t>
            </w:r>
            <w:r>
              <w:rPr>
                <w:i/>
              </w:rPr>
              <w:t>if you choose this option then please complete sections B, D</w:t>
            </w:r>
            <w:r>
              <w:rPr>
                <w:i/>
                <w:spacing w:val="-37"/>
              </w:rPr>
              <w:t xml:space="preserve"> </w:t>
            </w:r>
            <w:r>
              <w:rPr>
                <w:i/>
              </w:rPr>
              <w:t>and E</w:t>
            </w:r>
            <w:r>
              <w:t>)</w:t>
            </w:r>
          </w:p>
          <w:p w14:paraId="2FC3D185" w14:textId="77777777" w:rsidR="00B252AD" w:rsidRDefault="00B252AD">
            <w:pPr>
              <w:pStyle w:val="TableParagraph"/>
              <w:spacing w:before="10"/>
              <w:rPr>
                <w:i/>
                <w:sz w:val="21"/>
              </w:rPr>
            </w:pPr>
          </w:p>
          <w:p w14:paraId="0649B6BC" w14:textId="77777777" w:rsidR="00B252AD" w:rsidRDefault="002F70D0">
            <w:pPr>
              <w:pStyle w:val="TableParagraph"/>
              <w:numPr>
                <w:ilvl w:val="1"/>
                <w:numId w:val="4"/>
              </w:numPr>
              <w:tabs>
                <w:tab w:val="left" w:pos="543"/>
              </w:tabs>
              <w:spacing w:line="252" w:lineRule="exact"/>
              <w:ind w:left="542" w:hanging="213"/>
            </w:pPr>
            <w:r>
              <w:t xml:space="preserve">Apply for a </w:t>
            </w:r>
            <w:r>
              <w:rPr>
                <w:b/>
              </w:rPr>
              <w:t xml:space="preserve">new </w:t>
            </w:r>
            <w:r>
              <w:t>prize gaming</w:t>
            </w:r>
            <w:r>
              <w:rPr>
                <w:spacing w:val="-2"/>
              </w:rPr>
              <w:t xml:space="preserve"> </w:t>
            </w:r>
            <w:r>
              <w:t>permit</w:t>
            </w:r>
          </w:p>
          <w:p w14:paraId="54F3EE7C" w14:textId="77777777" w:rsidR="00B252AD" w:rsidRDefault="002F70D0" w:rsidP="00EE6D7A">
            <w:pPr>
              <w:pStyle w:val="TableParagraph"/>
              <w:spacing w:line="252" w:lineRule="exact"/>
              <w:ind w:left="551"/>
            </w:pPr>
            <w:r>
              <w:t>(</w:t>
            </w:r>
            <w:r>
              <w:rPr>
                <w:i/>
              </w:rPr>
              <w:t>if you choose this option then please complete sections B, D and E</w:t>
            </w:r>
            <w:r>
              <w:t>)</w:t>
            </w:r>
          </w:p>
          <w:p w14:paraId="2D1100FC" w14:textId="77777777" w:rsidR="00B252AD" w:rsidRDefault="00B252AD">
            <w:pPr>
              <w:pStyle w:val="TableParagraph"/>
              <w:spacing w:before="2"/>
              <w:rPr>
                <w:i/>
              </w:rPr>
            </w:pPr>
          </w:p>
          <w:p w14:paraId="005F99A5" w14:textId="68857D93" w:rsidR="00B252AD" w:rsidRDefault="002F70D0" w:rsidP="00EE6D7A">
            <w:pPr>
              <w:pStyle w:val="TableParagraph"/>
              <w:numPr>
                <w:ilvl w:val="1"/>
                <w:numId w:val="4"/>
              </w:numPr>
            </w:pPr>
            <w:r>
              <w:t>Request</w:t>
            </w:r>
            <w:r>
              <w:rPr>
                <w:spacing w:val="-5"/>
              </w:rPr>
              <w:t xml:space="preserve"> </w:t>
            </w:r>
            <w:r>
              <w:t>the</w:t>
            </w:r>
            <w:r>
              <w:rPr>
                <w:spacing w:val="-3"/>
              </w:rPr>
              <w:t xml:space="preserve"> </w:t>
            </w:r>
            <w:r>
              <w:t>licensing</w:t>
            </w:r>
            <w:r>
              <w:rPr>
                <w:spacing w:val="-4"/>
              </w:rPr>
              <w:t xml:space="preserve"> </w:t>
            </w:r>
            <w:r>
              <w:t>authority</w:t>
            </w:r>
            <w:r>
              <w:rPr>
                <w:spacing w:val="-3"/>
              </w:rPr>
              <w:t xml:space="preserve"> </w:t>
            </w:r>
            <w:r>
              <w:rPr>
                <w:b/>
              </w:rPr>
              <w:t>changes</w:t>
            </w:r>
            <w:r>
              <w:rPr>
                <w:b/>
                <w:spacing w:val="-3"/>
              </w:rPr>
              <w:t xml:space="preserve"> </w:t>
            </w:r>
            <w:r>
              <w:rPr>
                <w:b/>
              </w:rPr>
              <w:t>th</w:t>
            </w:r>
            <w:r>
              <w:rPr>
                <w:b/>
              </w:rPr>
              <w:t>e</w:t>
            </w:r>
            <w:r>
              <w:rPr>
                <w:b/>
                <w:spacing w:val="-2"/>
              </w:rPr>
              <w:t xml:space="preserve"> </w:t>
            </w:r>
            <w:r>
              <w:rPr>
                <w:b/>
              </w:rPr>
              <w:t>name</w:t>
            </w:r>
            <w:r>
              <w:rPr>
                <w:b/>
                <w:spacing w:val="-3"/>
              </w:rPr>
              <w:t xml:space="preserve"> </w:t>
            </w:r>
            <w:r>
              <w:t>on</w:t>
            </w:r>
            <w:r>
              <w:rPr>
                <w:spacing w:val="-2"/>
              </w:rPr>
              <w:t xml:space="preserve"> </w:t>
            </w:r>
            <w:r>
              <w:t>the</w:t>
            </w:r>
            <w:r>
              <w:rPr>
                <w:spacing w:val="-3"/>
              </w:rPr>
              <w:t xml:space="preserve"> </w:t>
            </w:r>
            <w:r>
              <w:t>permit</w:t>
            </w:r>
            <w:r>
              <w:rPr>
                <w:spacing w:val="-2"/>
              </w:rPr>
              <w:t xml:space="preserve"> </w:t>
            </w:r>
            <w:r>
              <w:t>due</w:t>
            </w:r>
            <w:r>
              <w:rPr>
                <w:spacing w:val="-2"/>
              </w:rPr>
              <w:t xml:space="preserve"> </w:t>
            </w:r>
            <w:r>
              <w:t>to</w:t>
            </w:r>
            <w:r>
              <w:rPr>
                <w:spacing w:val="-3"/>
              </w:rPr>
              <w:t xml:space="preserve"> </w:t>
            </w:r>
            <w:r>
              <w:t>the</w:t>
            </w:r>
            <w:r>
              <w:rPr>
                <w:spacing w:val="-2"/>
              </w:rPr>
              <w:t xml:space="preserve"> </w:t>
            </w:r>
            <w:r>
              <w:t>existing permit holder’s change of name or wish to be known by another</w:t>
            </w:r>
            <w:r>
              <w:rPr>
                <w:spacing w:val="-11"/>
              </w:rPr>
              <w:t xml:space="preserve"> </w:t>
            </w:r>
            <w:r>
              <w:t>name</w:t>
            </w:r>
          </w:p>
          <w:p w14:paraId="6E95F71A" w14:textId="77777777" w:rsidR="00B252AD" w:rsidRDefault="002F70D0" w:rsidP="00EE6D7A">
            <w:pPr>
              <w:pStyle w:val="TableParagraph"/>
              <w:spacing w:line="251" w:lineRule="exact"/>
              <w:ind w:left="551"/>
            </w:pPr>
            <w:r>
              <w:t>(</w:t>
            </w:r>
            <w:r>
              <w:rPr>
                <w:i/>
              </w:rPr>
              <w:t>if you choose this option then please complete sections C, D and E</w:t>
            </w:r>
            <w:r>
              <w:t>)</w:t>
            </w:r>
          </w:p>
        </w:tc>
        <w:tc>
          <w:tcPr>
            <w:tcW w:w="1260" w:type="dxa"/>
          </w:tcPr>
          <w:p w14:paraId="0A358814" w14:textId="77777777" w:rsidR="00B252AD" w:rsidRDefault="00B252AD">
            <w:pPr>
              <w:pStyle w:val="TableParagraph"/>
              <w:rPr>
                <w:i/>
                <w:sz w:val="54"/>
              </w:rPr>
            </w:pPr>
          </w:p>
          <w:p w14:paraId="42B20ADB" w14:textId="77777777" w:rsidR="00B252AD" w:rsidRDefault="002F70D0">
            <w:pPr>
              <w:pStyle w:val="TableParagraph"/>
              <w:spacing w:before="461"/>
              <w:ind w:left="13"/>
              <w:jc w:val="center"/>
              <w:rPr>
                <w:sz w:val="48"/>
              </w:rPr>
            </w:pPr>
            <w:r>
              <w:rPr>
                <w:sz w:val="48"/>
              </w:rPr>
              <w:t>□</w:t>
            </w:r>
          </w:p>
          <w:p w14:paraId="4357581D" w14:textId="77777777" w:rsidR="00B252AD" w:rsidRDefault="002F70D0">
            <w:pPr>
              <w:pStyle w:val="TableParagraph"/>
              <w:spacing w:before="414"/>
              <w:ind w:left="13"/>
              <w:jc w:val="center"/>
              <w:rPr>
                <w:sz w:val="48"/>
              </w:rPr>
            </w:pPr>
            <w:r>
              <w:rPr>
                <w:sz w:val="48"/>
              </w:rPr>
              <w:t>□</w:t>
            </w:r>
          </w:p>
          <w:p w14:paraId="08DC213D" w14:textId="77777777" w:rsidR="00B252AD" w:rsidRDefault="002F70D0">
            <w:pPr>
              <w:pStyle w:val="TableParagraph"/>
              <w:spacing w:before="275"/>
              <w:ind w:left="13"/>
              <w:jc w:val="center"/>
              <w:rPr>
                <w:sz w:val="48"/>
              </w:rPr>
            </w:pPr>
            <w:r>
              <w:rPr>
                <w:sz w:val="48"/>
              </w:rPr>
              <w:t>□</w:t>
            </w:r>
          </w:p>
        </w:tc>
      </w:tr>
      <w:tr w:rsidR="00B252AD" w14:paraId="447BC3ED" w14:textId="77777777">
        <w:trPr>
          <w:trHeight w:val="457"/>
        </w:trPr>
        <w:tc>
          <w:tcPr>
            <w:tcW w:w="8280" w:type="dxa"/>
            <w:tcBorders>
              <w:bottom w:val="nil"/>
            </w:tcBorders>
          </w:tcPr>
          <w:p w14:paraId="460C3B96" w14:textId="77777777" w:rsidR="00B252AD" w:rsidRDefault="002F70D0">
            <w:pPr>
              <w:pStyle w:val="TableParagraph"/>
              <w:spacing w:before="65"/>
              <w:ind w:left="150"/>
              <w:rPr>
                <w:b/>
                <w:sz w:val="24"/>
              </w:rPr>
            </w:pPr>
            <w:r>
              <w:rPr>
                <w:b/>
                <w:sz w:val="24"/>
              </w:rPr>
              <w:t>SECTION B – Application for grant (includes both new and conversion applications)</w:t>
            </w:r>
          </w:p>
        </w:tc>
        <w:tc>
          <w:tcPr>
            <w:tcW w:w="1260" w:type="dxa"/>
            <w:tcBorders>
              <w:bottom w:val="nil"/>
            </w:tcBorders>
          </w:tcPr>
          <w:p w14:paraId="5E56D6D0" w14:textId="77777777" w:rsidR="00B252AD" w:rsidRDefault="00B252AD">
            <w:pPr>
              <w:pStyle w:val="TableParagraph"/>
              <w:rPr>
                <w:rFonts w:ascii="Times New Roman"/>
              </w:rPr>
            </w:pPr>
          </w:p>
        </w:tc>
      </w:tr>
      <w:tr w:rsidR="00B252AD" w14:paraId="563BB608" w14:textId="77777777">
        <w:trPr>
          <w:trHeight w:val="392"/>
        </w:trPr>
        <w:tc>
          <w:tcPr>
            <w:tcW w:w="8280" w:type="dxa"/>
            <w:tcBorders>
              <w:top w:val="nil"/>
              <w:bottom w:val="nil"/>
            </w:tcBorders>
          </w:tcPr>
          <w:p w14:paraId="5B18372F" w14:textId="563D8DF0" w:rsidR="00B252AD" w:rsidRDefault="002F70D0">
            <w:pPr>
              <w:pStyle w:val="TableParagraph"/>
              <w:spacing w:before="140" w:line="232" w:lineRule="exact"/>
              <w:ind w:left="150"/>
            </w:pPr>
            <w:r>
              <w:t>2. Do you have an existing Section 16 permit issued under the Lotteries and Amusements Act</w:t>
            </w:r>
            <w:r w:rsidR="00EE6D7A">
              <w:t xml:space="preserve"> 1976?</w:t>
            </w:r>
          </w:p>
        </w:tc>
        <w:tc>
          <w:tcPr>
            <w:tcW w:w="1260" w:type="dxa"/>
            <w:tcBorders>
              <w:top w:val="nil"/>
              <w:bottom w:val="nil"/>
            </w:tcBorders>
          </w:tcPr>
          <w:p w14:paraId="4B09E8FB" w14:textId="48D99E20" w:rsidR="00B252AD" w:rsidRDefault="00EE6D7A" w:rsidP="00EE6D7A">
            <w:pPr>
              <w:pStyle w:val="TableParagraph"/>
              <w:spacing w:before="116"/>
              <w:ind w:right="249"/>
            </w:pPr>
            <w:r>
              <w:t xml:space="preserve">  </w:t>
            </w:r>
            <w:r w:rsidR="002F70D0">
              <w:t>Yes / No</w:t>
            </w:r>
          </w:p>
        </w:tc>
      </w:tr>
      <w:tr w:rsidR="00B252AD" w14:paraId="2670A434" w14:textId="77777777">
        <w:trPr>
          <w:trHeight w:val="664"/>
        </w:trPr>
        <w:tc>
          <w:tcPr>
            <w:tcW w:w="8280" w:type="dxa"/>
            <w:tcBorders>
              <w:top w:val="nil"/>
              <w:bottom w:val="nil"/>
            </w:tcBorders>
          </w:tcPr>
          <w:p w14:paraId="6951B851" w14:textId="77777777" w:rsidR="00B252AD" w:rsidRDefault="00B252AD">
            <w:pPr>
              <w:pStyle w:val="TableParagraph"/>
              <w:spacing w:before="8"/>
              <w:rPr>
                <w:i/>
                <w:sz w:val="20"/>
              </w:rPr>
            </w:pPr>
          </w:p>
          <w:p w14:paraId="4E50DF57" w14:textId="77777777" w:rsidR="00B252AD" w:rsidRDefault="002F70D0">
            <w:pPr>
              <w:pStyle w:val="TableParagraph"/>
              <w:tabs>
                <w:tab w:val="left" w:pos="5190"/>
              </w:tabs>
              <w:ind w:left="150"/>
            </w:pPr>
            <w:r>
              <w:t>If ‘yes’ the permit should be</w:t>
            </w:r>
            <w:r>
              <w:rPr>
                <w:spacing w:val="-13"/>
              </w:rPr>
              <w:t xml:space="preserve"> </w:t>
            </w:r>
            <w:r>
              <w:t>enclosed.</w:t>
            </w:r>
            <w:r>
              <w:rPr>
                <w:spacing w:val="-1"/>
              </w:rPr>
              <w:t xml:space="preserve"> </w:t>
            </w:r>
            <w:r>
              <w:t>*</w:t>
            </w:r>
            <w:r w:rsidR="00EE6D7A">
              <w:t xml:space="preserve">           </w:t>
            </w:r>
            <w:r>
              <w:t>Existing Section 16 permit</w:t>
            </w:r>
            <w:r>
              <w:rPr>
                <w:spacing w:val="-6"/>
              </w:rPr>
              <w:t xml:space="preserve"> </w:t>
            </w:r>
            <w:r>
              <w:t>enclosed</w:t>
            </w:r>
          </w:p>
          <w:p w14:paraId="5D6DBFB0" w14:textId="77777777" w:rsidR="00EE6D7A" w:rsidRDefault="00EE6D7A">
            <w:pPr>
              <w:pStyle w:val="TableParagraph"/>
              <w:tabs>
                <w:tab w:val="left" w:pos="5190"/>
              </w:tabs>
              <w:ind w:left="150"/>
            </w:pPr>
          </w:p>
          <w:p w14:paraId="7F18D8C8" w14:textId="31A31B33" w:rsidR="00EE6D7A" w:rsidRDefault="00EE6D7A" w:rsidP="00EE6D7A">
            <w:pPr>
              <w:pStyle w:val="ListParagraph"/>
              <w:numPr>
                <w:ilvl w:val="0"/>
                <w:numId w:val="5"/>
              </w:numPr>
              <w:tabs>
                <w:tab w:val="left" w:pos="419"/>
              </w:tabs>
              <w:ind w:hanging="122"/>
              <w:jc w:val="left"/>
            </w:pPr>
            <w:r>
              <w:t>Please keep a copy of your existing permit on the premises to which it</w:t>
            </w:r>
            <w:r>
              <w:rPr>
                <w:spacing w:val="-14"/>
              </w:rPr>
              <w:t xml:space="preserve"> </w:t>
            </w:r>
            <w:r>
              <w:t>relates.</w:t>
            </w:r>
          </w:p>
        </w:tc>
        <w:tc>
          <w:tcPr>
            <w:tcW w:w="1260" w:type="dxa"/>
            <w:tcBorders>
              <w:top w:val="nil"/>
              <w:bottom w:val="nil"/>
            </w:tcBorders>
          </w:tcPr>
          <w:p w14:paraId="77417D4B" w14:textId="77777777" w:rsidR="00B252AD" w:rsidRDefault="002F70D0">
            <w:pPr>
              <w:pStyle w:val="TableParagraph"/>
              <w:spacing w:before="13"/>
              <w:ind w:left="13"/>
              <w:jc w:val="center"/>
              <w:rPr>
                <w:sz w:val="48"/>
              </w:rPr>
            </w:pPr>
            <w:r>
              <w:rPr>
                <w:sz w:val="48"/>
              </w:rPr>
              <w:t>□</w:t>
            </w:r>
          </w:p>
        </w:tc>
      </w:tr>
      <w:tr w:rsidR="00B252AD" w14:paraId="388857A8" w14:textId="77777777">
        <w:trPr>
          <w:trHeight w:val="607"/>
        </w:trPr>
        <w:tc>
          <w:tcPr>
            <w:tcW w:w="8280" w:type="dxa"/>
            <w:tcBorders>
              <w:top w:val="nil"/>
              <w:bottom w:val="nil"/>
            </w:tcBorders>
          </w:tcPr>
          <w:p w14:paraId="4A581F67" w14:textId="048382CF" w:rsidR="00B252AD" w:rsidRDefault="002F70D0" w:rsidP="00EE6D7A">
            <w:pPr>
              <w:pStyle w:val="TableParagraph"/>
              <w:spacing w:before="100" w:line="250" w:lineRule="atLeast"/>
              <w:ind w:left="150" w:right="60"/>
            </w:pPr>
            <w:r>
              <w:t>3. Are you aware of any premises licence, issued under the Gambling Act 2005, which exists in relation to the premises to which this application relates? If ‘yes’ please provide details (e.g.</w:t>
            </w:r>
            <w:r w:rsidR="00EE6D7A">
              <w:t xml:space="preserve"> premises licence reference number) </w:t>
            </w:r>
          </w:p>
        </w:tc>
        <w:tc>
          <w:tcPr>
            <w:tcW w:w="1260" w:type="dxa"/>
            <w:tcBorders>
              <w:top w:val="nil"/>
              <w:bottom w:val="nil"/>
            </w:tcBorders>
          </w:tcPr>
          <w:p w14:paraId="31B99B52" w14:textId="4E4EFCFA" w:rsidR="00B252AD" w:rsidRDefault="00EE6D7A" w:rsidP="00EE6D7A">
            <w:pPr>
              <w:pStyle w:val="TableParagraph"/>
              <w:spacing w:before="124"/>
              <w:ind w:right="249"/>
            </w:pPr>
            <w:r>
              <w:t xml:space="preserve">  </w:t>
            </w:r>
            <w:r w:rsidR="002F70D0">
              <w:t>Yes / No</w:t>
            </w:r>
          </w:p>
        </w:tc>
      </w:tr>
      <w:tr w:rsidR="00B252AD" w14:paraId="52C2B23C" w14:textId="77777777">
        <w:trPr>
          <w:trHeight w:val="435"/>
        </w:trPr>
        <w:tc>
          <w:tcPr>
            <w:tcW w:w="8280" w:type="dxa"/>
            <w:tcBorders>
              <w:top w:val="nil"/>
              <w:bottom w:val="nil"/>
            </w:tcBorders>
          </w:tcPr>
          <w:p w14:paraId="1849CE4E" w14:textId="72F9B8E7" w:rsidR="00B252AD" w:rsidRDefault="002F70D0">
            <w:pPr>
              <w:pStyle w:val="TableParagraph"/>
              <w:spacing w:before="124"/>
              <w:ind w:left="150"/>
            </w:pPr>
            <w:r>
              <w:t>………………………………………………………………………………………………</w:t>
            </w:r>
          </w:p>
        </w:tc>
        <w:tc>
          <w:tcPr>
            <w:tcW w:w="1260" w:type="dxa"/>
            <w:tcBorders>
              <w:top w:val="nil"/>
              <w:bottom w:val="nil"/>
            </w:tcBorders>
          </w:tcPr>
          <w:p w14:paraId="627C39CF" w14:textId="77777777" w:rsidR="00B252AD" w:rsidRDefault="00B252AD">
            <w:pPr>
              <w:pStyle w:val="TableParagraph"/>
              <w:rPr>
                <w:rFonts w:ascii="Times New Roman"/>
              </w:rPr>
            </w:pPr>
          </w:p>
        </w:tc>
      </w:tr>
      <w:tr w:rsidR="00B252AD" w14:paraId="25023183" w14:textId="77777777">
        <w:trPr>
          <w:trHeight w:val="322"/>
        </w:trPr>
        <w:tc>
          <w:tcPr>
            <w:tcW w:w="8280" w:type="dxa"/>
            <w:tcBorders>
              <w:top w:val="nil"/>
              <w:bottom w:val="nil"/>
            </w:tcBorders>
          </w:tcPr>
          <w:p w14:paraId="123C8130" w14:textId="71F94239" w:rsidR="00B252AD" w:rsidRDefault="002F70D0">
            <w:pPr>
              <w:pStyle w:val="TableParagraph"/>
              <w:spacing w:before="70" w:line="232" w:lineRule="exact"/>
              <w:ind w:left="150"/>
            </w:pPr>
            <w:r>
              <w:t>4. Are you aware of any club gaming permit, issued under the Gambling Act 2005, which exists in</w:t>
            </w:r>
            <w:r w:rsidR="00EE6D7A">
              <w:t xml:space="preserve"> relation to the premises to which this application relates? If ‘yes’ please provide details (e.g. premises licence reference number) </w:t>
            </w:r>
          </w:p>
        </w:tc>
        <w:tc>
          <w:tcPr>
            <w:tcW w:w="1260" w:type="dxa"/>
            <w:tcBorders>
              <w:top w:val="nil"/>
              <w:bottom w:val="nil"/>
            </w:tcBorders>
          </w:tcPr>
          <w:p w14:paraId="3634DCAA" w14:textId="47AD0AEA" w:rsidR="00B252AD" w:rsidRDefault="00EE6D7A" w:rsidP="00EE6D7A">
            <w:pPr>
              <w:pStyle w:val="TableParagraph"/>
              <w:spacing w:before="58" w:line="244" w:lineRule="exact"/>
              <w:ind w:right="249"/>
            </w:pPr>
            <w:r>
              <w:t xml:space="preserve">  </w:t>
            </w:r>
            <w:r w:rsidR="002F70D0">
              <w:t>Yes / No</w:t>
            </w:r>
          </w:p>
        </w:tc>
      </w:tr>
      <w:tr w:rsidR="00B252AD" w14:paraId="3611A77E" w14:textId="77777777" w:rsidTr="00EE6D7A">
        <w:trPr>
          <w:trHeight w:val="511"/>
        </w:trPr>
        <w:tc>
          <w:tcPr>
            <w:tcW w:w="8280" w:type="dxa"/>
            <w:tcBorders>
              <w:top w:val="nil"/>
              <w:bottom w:val="nil"/>
            </w:tcBorders>
          </w:tcPr>
          <w:p w14:paraId="01307AB9" w14:textId="28189C4F" w:rsidR="00B252AD" w:rsidRDefault="002F70D0">
            <w:pPr>
              <w:pStyle w:val="TableParagraph"/>
              <w:spacing w:before="125"/>
              <w:ind w:left="150"/>
            </w:pPr>
            <w:r>
              <w:t>………………………………………………………………………………………………</w:t>
            </w:r>
          </w:p>
        </w:tc>
        <w:tc>
          <w:tcPr>
            <w:tcW w:w="1260" w:type="dxa"/>
            <w:tcBorders>
              <w:top w:val="nil"/>
              <w:bottom w:val="nil"/>
            </w:tcBorders>
          </w:tcPr>
          <w:p w14:paraId="3BE0B1CC" w14:textId="77777777" w:rsidR="00B252AD" w:rsidRDefault="00B252AD">
            <w:pPr>
              <w:pStyle w:val="TableParagraph"/>
              <w:rPr>
                <w:rFonts w:ascii="Times New Roman"/>
              </w:rPr>
            </w:pPr>
          </w:p>
        </w:tc>
      </w:tr>
      <w:tr w:rsidR="00EE6D7A" w14:paraId="5DD9C619" w14:textId="77777777">
        <w:trPr>
          <w:trHeight w:val="511"/>
        </w:trPr>
        <w:tc>
          <w:tcPr>
            <w:tcW w:w="8280" w:type="dxa"/>
            <w:tcBorders>
              <w:top w:val="nil"/>
            </w:tcBorders>
          </w:tcPr>
          <w:p w14:paraId="0501E605" w14:textId="77777777" w:rsidR="00EE6D7A" w:rsidRDefault="00EE6D7A">
            <w:pPr>
              <w:pStyle w:val="TableParagraph"/>
              <w:spacing w:before="125"/>
              <w:ind w:left="150"/>
            </w:pPr>
          </w:p>
        </w:tc>
        <w:tc>
          <w:tcPr>
            <w:tcW w:w="1260" w:type="dxa"/>
            <w:tcBorders>
              <w:top w:val="nil"/>
            </w:tcBorders>
          </w:tcPr>
          <w:p w14:paraId="34E204AA" w14:textId="77777777" w:rsidR="00EE6D7A" w:rsidRDefault="00EE6D7A">
            <w:pPr>
              <w:pStyle w:val="TableParagraph"/>
              <w:rPr>
                <w:rFonts w:ascii="Times New Roman"/>
              </w:rPr>
            </w:pPr>
          </w:p>
        </w:tc>
      </w:tr>
    </w:tbl>
    <w:p w14:paraId="5E535D8B" w14:textId="77777777" w:rsidR="00B252AD" w:rsidRDefault="00B252AD">
      <w:pPr>
        <w:pStyle w:val="BodyText"/>
        <w:rPr>
          <w:i/>
          <w:sz w:val="24"/>
        </w:rPr>
      </w:pPr>
    </w:p>
    <w:p w14:paraId="3F38965B" w14:textId="77777777" w:rsidR="00B252AD" w:rsidRDefault="00B252AD">
      <w:pPr>
        <w:pStyle w:val="BodyText"/>
        <w:rPr>
          <w:i/>
          <w:sz w:val="24"/>
        </w:rPr>
      </w:pPr>
    </w:p>
    <w:p w14:paraId="78ECFA5F" w14:textId="77777777" w:rsidR="00B252AD" w:rsidRDefault="00B252AD">
      <w:pPr>
        <w:pStyle w:val="BodyText"/>
        <w:rPr>
          <w:i/>
          <w:sz w:val="24"/>
        </w:rPr>
      </w:pPr>
    </w:p>
    <w:p w14:paraId="364DFC22" w14:textId="77777777" w:rsidR="00B252AD" w:rsidRDefault="00B252AD">
      <w:pPr>
        <w:pStyle w:val="BodyText"/>
        <w:rPr>
          <w:i/>
          <w:sz w:val="24"/>
        </w:rPr>
      </w:pPr>
    </w:p>
    <w:p w14:paraId="515FFEFE" w14:textId="77777777" w:rsidR="00B252AD" w:rsidRDefault="00B252AD">
      <w:pPr>
        <w:pStyle w:val="BodyText"/>
        <w:spacing w:before="9"/>
        <w:rPr>
          <w:i/>
          <w:sz w:val="27"/>
        </w:rPr>
      </w:pPr>
    </w:p>
    <w:p w14:paraId="693C7CA6" w14:textId="77777777" w:rsidR="00B252AD" w:rsidRDefault="002F70D0">
      <w:pPr>
        <w:pStyle w:val="BodyText"/>
        <w:spacing w:before="9"/>
        <w:rPr>
          <w:sz w:val="25"/>
        </w:rPr>
      </w:pPr>
      <w:r>
        <w:pict w14:anchorId="10E0ED56">
          <v:shape id="_x0000_s1034" style="position:absolute;margin-left:71.9pt;margin-top:114.1pt;width:477pt;height:668.9pt;z-index:-15882752;mso-position-horizontal-relative:page;mso-position-vertical-relative:page" coordorigin="1438,2174" coordsize="9540,12898" o:spt="100" adj="0,,0" path="m1438,6432r,8640l10978,15072r,-8640l1438,6432xm1438,2174r,4258l10978,6432r,-4258l1438,2174xe" filled="f" strokeweight=".72pt">
            <v:stroke joinstyle="round"/>
            <v:formulas/>
            <v:path arrowok="t" o:connecttype="segments"/>
            <w10:wrap anchorx="page" anchory="page"/>
          </v:shape>
        </w:pict>
      </w:r>
    </w:p>
    <w:p w14:paraId="5086DBCC" w14:textId="77777777" w:rsidR="00B252AD" w:rsidRDefault="002F70D0">
      <w:pPr>
        <w:spacing w:before="101"/>
        <w:ind w:left="448"/>
        <w:rPr>
          <w:b/>
        </w:rPr>
      </w:pPr>
      <w:r>
        <w:rPr>
          <w:b/>
        </w:rPr>
        <w:t>Section C – Change of name</w:t>
      </w:r>
    </w:p>
    <w:p w14:paraId="60AB05BD" w14:textId="77777777" w:rsidR="00B252AD" w:rsidRDefault="00B252AD">
      <w:pPr>
        <w:pStyle w:val="BodyText"/>
        <w:spacing w:before="8"/>
        <w:rPr>
          <w:b/>
          <w:sz w:val="21"/>
        </w:rPr>
      </w:pPr>
    </w:p>
    <w:p w14:paraId="1C07FB54" w14:textId="77777777" w:rsidR="00B252AD" w:rsidRDefault="002F70D0">
      <w:pPr>
        <w:pStyle w:val="ListParagraph"/>
        <w:numPr>
          <w:ilvl w:val="1"/>
          <w:numId w:val="5"/>
        </w:numPr>
        <w:tabs>
          <w:tab w:val="left" w:pos="651"/>
        </w:tabs>
        <w:ind w:hanging="203"/>
      </w:pPr>
      <w:r>
        <w:t>What is the name of the permit holder on the existing</w:t>
      </w:r>
      <w:r>
        <w:rPr>
          <w:spacing w:val="-10"/>
        </w:rPr>
        <w:t xml:space="preserve"> </w:t>
      </w:r>
      <w:r>
        <w:t>permit?</w:t>
      </w:r>
    </w:p>
    <w:p w14:paraId="79418CEB" w14:textId="72B7566B" w:rsidR="00B252AD" w:rsidRDefault="002F70D0">
      <w:pPr>
        <w:pStyle w:val="BodyText"/>
        <w:spacing w:before="127"/>
        <w:ind w:left="448"/>
      </w:pPr>
      <w:r>
        <w:t>…………………………………………………………………………………………………………………</w:t>
      </w:r>
    </w:p>
    <w:p w14:paraId="62C8178B" w14:textId="77777777" w:rsidR="00B252AD" w:rsidRDefault="002F70D0">
      <w:pPr>
        <w:pStyle w:val="ListParagraph"/>
        <w:numPr>
          <w:ilvl w:val="1"/>
          <w:numId w:val="5"/>
        </w:numPr>
        <w:tabs>
          <w:tab w:val="left" w:pos="651"/>
        </w:tabs>
        <w:spacing w:before="127"/>
        <w:ind w:hanging="203"/>
      </w:pPr>
      <w:r>
        <w:t>What is the reference (e.g. number) of the existing</w:t>
      </w:r>
      <w:r>
        <w:rPr>
          <w:spacing w:val="-11"/>
        </w:rPr>
        <w:t xml:space="preserve"> </w:t>
      </w:r>
      <w:r>
        <w:t>permit?</w:t>
      </w:r>
    </w:p>
    <w:p w14:paraId="313C1939" w14:textId="7E7B3370" w:rsidR="00B252AD" w:rsidRDefault="002F70D0">
      <w:pPr>
        <w:pStyle w:val="BodyText"/>
        <w:spacing w:before="124"/>
        <w:ind w:left="487"/>
      </w:pPr>
      <w:r>
        <w:t>…………………………………………………………………………………………………………………</w:t>
      </w:r>
    </w:p>
    <w:p w14:paraId="69A05E7F" w14:textId="77777777" w:rsidR="00B252AD" w:rsidRDefault="002F70D0">
      <w:pPr>
        <w:pStyle w:val="ListParagraph"/>
        <w:numPr>
          <w:ilvl w:val="1"/>
          <w:numId w:val="5"/>
        </w:numPr>
        <w:tabs>
          <w:tab w:val="left" w:pos="651"/>
        </w:tabs>
        <w:spacing w:before="127"/>
        <w:ind w:hanging="203"/>
      </w:pPr>
      <w:r>
        <w:t>Wh</w:t>
      </w:r>
      <w:r>
        <w:t>at name change is requested by the permit</w:t>
      </w:r>
      <w:r>
        <w:rPr>
          <w:spacing w:val="-5"/>
        </w:rPr>
        <w:t xml:space="preserve"> </w:t>
      </w:r>
      <w:r>
        <w:t>holder?</w:t>
      </w:r>
    </w:p>
    <w:p w14:paraId="48561038" w14:textId="57715788" w:rsidR="00B252AD" w:rsidRDefault="002F70D0">
      <w:pPr>
        <w:pStyle w:val="BodyText"/>
        <w:spacing w:before="127"/>
        <w:ind w:left="487"/>
      </w:pPr>
      <w:r>
        <w:t>…………………………………………………………………………………………………………………</w:t>
      </w:r>
    </w:p>
    <w:p w14:paraId="28B90545" w14:textId="77777777" w:rsidR="00B252AD" w:rsidRDefault="002F70D0">
      <w:pPr>
        <w:pStyle w:val="ListParagraph"/>
        <w:numPr>
          <w:ilvl w:val="1"/>
          <w:numId w:val="5"/>
        </w:numPr>
        <w:tabs>
          <w:tab w:val="left" w:pos="651"/>
        </w:tabs>
        <w:spacing w:before="126"/>
        <w:ind w:hanging="203"/>
        <w:rPr>
          <w:i/>
        </w:rPr>
      </w:pPr>
      <w:r>
        <w:t xml:space="preserve">Why is this change of name being requested? </w:t>
      </w:r>
      <w:r>
        <w:rPr>
          <w:i/>
        </w:rPr>
        <w:t>(see guidance note</w:t>
      </w:r>
      <w:r>
        <w:rPr>
          <w:i/>
          <w:spacing w:val="-7"/>
        </w:rPr>
        <w:t xml:space="preserve"> </w:t>
      </w:r>
      <w:r>
        <w:rPr>
          <w:i/>
        </w:rPr>
        <w:t>10)</w:t>
      </w:r>
    </w:p>
    <w:p w14:paraId="5D0BE222" w14:textId="3237E263" w:rsidR="00B252AD" w:rsidRDefault="002F70D0">
      <w:pPr>
        <w:pStyle w:val="BodyText"/>
        <w:spacing w:before="125"/>
        <w:ind w:left="448"/>
      </w:pPr>
      <w:r>
        <w:t>…………………………………………………………………………………………………………………</w:t>
      </w:r>
    </w:p>
    <w:p w14:paraId="1122F264" w14:textId="596849A0" w:rsidR="00B252AD" w:rsidRDefault="002F70D0" w:rsidP="00EE6D7A">
      <w:pPr>
        <w:pStyle w:val="BodyText"/>
        <w:spacing w:before="136"/>
        <w:ind w:left="448"/>
        <w:rPr>
          <w:sz w:val="20"/>
        </w:rPr>
      </w:pPr>
      <w:r>
        <w:t>…………………………………………………………………………………………………………………</w:t>
      </w:r>
    </w:p>
    <w:p w14:paraId="1B034CE6" w14:textId="77777777" w:rsidR="00EE6D7A" w:rsidRDefault="00EE6D7A">
      <w:pPr>
        <w:pStyle w:val="Heading1"/>
        <w:spacing w:before="232"/>
        <w:ind w:left="448"/>
      </w:pPr>
    </w:p>
    <w:p w14:paraId="04B9AF2A" w14:textId="2CF7018D" w:rsidR="00B252AD" w:rsidRDefault="002F70D0" w:rsidP="00EE6D7A">
      <w:pPr>
        <w:pStyle w:val="Heading1"/>
        <w:spacing w:before="0"/>
        <w:ind w:left="448"/>
      </w:pPr>
      <w:r>
        <w:t>Section D – General Information</w:t>
      </w:r>
    </w:p>
    <w:p w14:paraId="628180A6" w14:textId="5CC96D83" w:rsidR="00B252AD" w:rsidRDefault="002F70D0">
      <w:pPr>
        <w:pStyle w:val="BodyText"/>
        <w:spacing w:before="137"/>
        <w:ind w:left="448"/>
      </w:pPr>
      <w:r>
        <w:t xml:space="preserve">8. </w:t>
      </w:r>
      <w:r>
        <w:t>Name of</w:t>
      </w:r>
      <w:r w:rsidR="00EE6D7A">
        <w:rPr>
          <w:spacing w:val="-24"/>
        </w:rPr>
        <w:t xml:space="preserve"> </w:t>
      </w:r>
      <w:r>
        <w:t>premises</w:t>
      </w:r>
    </w:p>
    <w:p w14:paraId="367B1507" w14:textId="1C3D683A" w:rsidR="00EE6D7A" w:rsidRDefault="00EE6D7A">
      <w:pPr>
        <w:pStyle w:val="BodyText"/>
        <w:spacing w:before="137"/>
        <w:ind w:left="448"/>
      </w:pPr>
      <w:r>
        <w:rPr>
          <w:spacing w:val="-1"/>
        </w:rPr>
        <w:t>………………………………………………………………………………………………………………</w:t>
      </w:r>
    </w:p>
    <w:p w14:paraId="39D49BFD" w14:textId="2C710244" w:rsidR="00EE6D7A" w:rsidRDefault="002F70D0" w:rsidP="00EE6D7A">
      <w:pPr>
        <w:pStyle w:val="BodyText"/>
        <w:numPr>
          <w:ilvl w:val="0"/>
          <w:numId w:val="6"/>
        </w:numPr>
        <w:spacing w:before="126"/>
      </w:pPr>
      <w:r>
        <w:t>Address of</w:t>
      </w:r>
      <w:r>
        <w:rPr>
          <w:spacing w:val="-25"/>
        </w:rPr>
        <w:t xml:space="preserve"> </w:t>
      </w:r>
      <w:r>
        <w:t>premises</w:t>
      </w:r>
    </w:p>
    <w:p w14:paraId="1D314875" w14:textId="7AD433D0" w:rsidR="00B252AD" w:rsidRDefault="002F70D0" w:rsidP="00EE6D7A">
      <w:pPr>
        <w:pStyle w:val="BodyText"/>
        <w:spacing w:before="126"/>
        <w:ind w:left="650"/>
      </w:pPr>
      <w:r>
        <w:t>………………………………………………………………………………………</w:t>
      </w:r>
      <w:r>
        <w:t>…………………...</w:t>
      </w:r>
    </w:p>
    <w:p w14:paraId="07BC7D25" w14:textId="7CD3FE10" w:rsidR="00EE6D7A" w:rsidRDefault="002F70D0">
      <w:pPr>
        <w:pStyle w:val="BodyText"/>
        <w:spacing w:before="127" w:line="357" w:lineRule="auto"/>
        <w:ind w:left="448" w:right="155"/>
      </w:pPr>
      <w:r>
        <w:rPr>
          <w:spacing w:val="-1"/>
        </w:rPr>
        <w:t>………………………………………………………………………………………………………………</w:t>
      </w:r>
      <w:r>
        <w:rPr>
          <w:spacing w:val="-1"/>
        </w:rPr>
        <w:t xml:space="preserve"> </w:t>
      </w:r>
      <w:r>
        <w:t>10. Telephone number of</w:t>
      </w:r>
      <w:r w:rsidR="00EE6D7A">
        <w:rPr>
          <w:spacing w:val="-30"/>
        </w:rPr>
        <w:t xml:space="preserve"> </w:t>
      </w:r>
      <w:r w:rsidR="00EE6D7A">
        <w:t>premises</w:t>
      </w:r>
    </w:p>
    <w:p w14:paraId="06B5766A" w14:textId="74735623" w:rsidR="00B252AD" w:rsidRDefault="002F70D0">
      <w:pPr>
        <w:pStyle w:val="BodyText"/>
        <w:spacing w:before="127" w:line="357" w:lineRule="auto"/>
        <w:ind w:left="448" w:right="155"/>
      </w:pPr>
      <w:r>
        <w:t>…………………………………………………………………………………................</w:t>
      </w:r>
    </w:p>
    <w:p w14:paraId="7A8C860A" w14:textId="77777777" w:rsidR="00B252AD" w:rsidRDefault="002F70D0">
      <w:pPr>
        <w:pStyle w:val="ListParagraph"/>
        <w:numPr>
          <w:ilvl w:val="0"/>
          <w:numId w:val="3"/>
        </w:numPr>
        <w:tabs>
          <w:tab w:val="left" w:pos="752"/>
        </w:tabs>
        <w:spacing w:before="4"/>
        <w:ind w:hanging="304"/>
      </w:pPr>
      <w:r>
        <w:t>Name of</w:t>
      </w:r>
      <w:r>
        <w:rPr>
          <w:spacing w:val="-4"/>
        </w:rPr>
        <w:t xml:space="preserve"> </w:t>
      </w:r>
      <w:r>
        <w:t>applicant</w:t>
      </w:r>
    </w:p>
    <w:p w14:paraId="7BFF1D0C" w14:textId="6BC6A605" w:rsidR="00B252AD" w:rsidRDefault="002F70D0">
      <w:pPr>
        <w:pStyle w:val="BodyText"/>
        <w:spacing w:before="127"/>
        <w:ind w:left="448"/>
      </w:pPr>
      <w:r>
        <w:t>…………………………………………………………………………………………………………………</w:t>
      </w:r>
    </w:p>
    <w:p w14:paraId="050A5976" w14:textId="77777777" w:rsidR="00B252AD" w:rsidRDefault="002F70D0">
      <w:pPr>
        <w:pStyle w:val="ListParagraph"/>
        <w:numPr>
          <w:ilvl w:val="0"/>
          <w:numId w:val="3"/>
        </w:numPr>
        <w:tabs>
          <w:tab w:val="left" w:pos="752"/>
        </w:tabs>
        <w:spacing w:before="126"/>
        <w:ind w:hanging="304"/>
      </w:pPr>
      <w:r>
        <w:t>Address of applic</w:t>
      </w:r>
      <w:r>
        <w:t>ant</w:t>
      </w:r>
    </w:p>
    <w:p w14:paraId="7916C055" w14:textId="3EDBF18C" w:rsidR="00B252AD" w:rsidRDefault="002F70D0">
      <w:pPr>
        <w:pStyle w:val="BodyText"/>
        <w:spacing w:before="125"/>
        <w:ind w:left="448"/>
      </w:pPr>
      <w:r>
        <w:t>…………………………………………………………………………………………………………………</w:t>
      </w:r>
    </w:p>
    <w:p w14:paraId="78DD6D1E" w14:textId="16CE58B6" w:rsidR="00B252AD" w:rsidRDefault="002F70D0">
      <w:pPr>
        <w:pStyle w:val="BodyText"/>
        <w:spacing w:before="126"/>
        <w:ind w:left="448"/>
      </w:pPr>
      <w:r>
        <w:t>…………………………………………………………………………………………………………………</w:t>
      </w:r>
    </w:p>
    <w:p w14:paraId="61B01BFF" w14:textId="77777777" w:rsidR="00B252AD" w:rsidRDefault="002F70D0">
      <w:pPr>
        <w:pStyle w:val="ListParagraph"/>
        <w:numPr>
          <w:ilvl w:val="0"/>
          <w:numId w:val="3"/>
        </w:numPr>
        <w:tabs>
          <w:tab w:val="left" w:pos="752"/>
        </w:tabs>
        <w:spacing w:before="127"/>
        <w:ind w:hanging="304"/>
      </w:pPr>
      <w:r>
        <w:t>Telephone number (daytime) of</w:t>
      </w:r>
      <w:r>
        <w:rPr>
          <w:spacing w:val="-3"/>
        </w:rPr>
        <w:t xml:space="preserve"> </w:t>
      </w:r>
      <w:r>
        <w:t>applicant</w:t>
      </w:r>
    </w:p>
    <w:p w14:paraId="3C2EE878" w14:textId="052DF139" w:rsidR="00B252AD" w:rsidRDefault="002F70D0">
      <w:pPr>
        <w:pStyle w:val="BodyText"/>
        <w:spacing w:before="127"/>
        <w:ind w:left="448"/>
      </w:pPr>
      <w:r>
        <w:t>…………………………………………………………………………………………………………………</w:t>
      </w:r>
    </w:p>
    <w:p w14:paraId="6E990D78" w14:textId="77777777" w:rsidR="00B252AD" w:rsidRDefault="002F70D0">
      <w:pPr>
        <w:pStyle w:val="ListParagraph"/>
        <w:numPr>
          <w:ilvl w:val="0"/>
          <w:numId w:val="3"/>
        </w:numPr>
        <w:tabs>
          <w:tab w:val="left" w:pos="752"/>
        </w:tabs>
        <w:spacing w:before="127"/>
        <w:ind w:hanging="304"/>
      </w:pPr>
      <w:r>
        <w:t>E-mail address of</w:t>
      </w:r>
      <w:r>
        <w:rPr>
          <w:spacing w:val="-2"/>
        </w:rPr>
        <w:t xml:space="preserve"> </w:t>
      </w:r>
      <w:r>
        <w:t>applicant</w:t>
      </w:r>
    </w:p>
    <w:p w14:paraId="17028165" w14:textId="4E8BC689" w:rsidR="00B252AD" w:rsidRDefault="002F70D0" w:rsidP="00EE6D7A">
      <w:pPr>
        <w:pStyle w:val="BodyText"/>
        <w:spacing w:before="124"/>
        <w:ind w:left="448"/>
      </w:pPr>
      <w:r>
        <w:t>…………………………………………………………………………………………………………………</w:t>
      </w:r>
      <w:r>
        <w:t>Name, address, telephone and e-mail of agent (e.g. solicitor) if submitted on behalf of the</w:t>
      </w:r>
      <w:r>
        <w:rPr>
          <w:spacing w:val="-26"/>
        </w:rPr>
        <w:t xml:space="preserve"> </w:t>
      </w:r>
      <w:r>
        <w:t>applicant</w:t>
      </w:r>
    </w:p>
    <w:p w14:paraId="562AAB73" w14:textId="634C63C3" w:rsidR="00B252AD" w:rsidRDefault="002F70D0">
      <w:pPr>
        <w:pStyle w:val="BodyText"/>
        <w:spacing w:before="126"/>
        <w:ind w:left="448"/>
      </w:pPr>
      <w:r>
        <w:t>…</w:t>
      </w:r>
      <w:r>
        <w:t>………………………………………………………………………………………………………………</w:t>
      </w:r>
    </w:p>
    <w:p w14:paraId="2B1B9A16" w14:textId="411B9214" w:rsidR="00B252AD" w:rsidRDefault="002F70D0">
      <w:pPr>
        <w:pStyle w:val="BodyText"/>
        <w:spacing w:before="125"/>
        <w:ind w:left="448"/>
      </w:pPr>
      <w:r>
        <w:t>…………………………………………………………………………………………………………………</w:t>
      </w:r>
    </w:p>
    <w:p w14:paraId="5CF2FCB5" w14:textId="77777777" w:rsidR="00B252AD" w:rsidRDefault="002F70D0">
      <w:pPr>
        <w:pStyle w:val="ListParagraph"/>
        <w:numPr>
          <w:ilvl w:val="0"/>
          <w:numId w:val="3"/>
        </w:numPr>
        <w:tabs>
          <w:tab w:val="left" w:pos="751"/>
        </w:tabs>
        <w:spacing w:before="126"/>
        <w:ind w:left="750"/>
        <w:rPr>
          <w:i/>
        </w:rPr>
      </w:pPr>
      <w:r>
        <w:t xml:space="preserve">Please specify the nature of the gaming for which the permit is sought </w:t>
      </w:r>
      <w:r>
        <w:rPr>
          <w:i/>
        </w:rPr>
        <w:t>(see guidance note</w:t>
      </w:r>
      <w:r>
        <w:rPr>
          <w:i/>
          <w:spacing w:val="-17"/>
        </w:rPr>
        <w:t xml:space="preserve"> </w:t>
      </w:r>
      <w:r>
        <w:rPr>
          <w:i/>
        </w:rPr>
        <w:t>11)</w:t>
      </w:r>
    </w:p>
    <w:p w14:paraId="63CFC5B3" w14:textId="77777777" w:rsidR="00EE6D7A" w:rsidRDefault="00EE6D7A" w:rsidP="00EE6D7A">
      <w:pPr>
        <w:pStyle w:val="BodyText"/>
        <w:spacing w:before="125"/>
        <w:ind w:left="448"/>
      </w:pPr>
      <w:r>
        <w:t>…………………………………………………………………………………………………………………</w:t>
      </w:r>
    </w:p>
    <w:p w14:paraId="34E049C8" w14:textId="77777777" w:rsidR="00EE6D7A" w:rsidRDefault="00EE6D7A" w:rsidP="00EE6D7A">
      <w:pPr>
        <w:pStyle w:val="BodyText"/>
        <w:spacing w:before="125"/>
        <w:ind w:left="448"/>
      </w:pPr>
      <w:r>
        <w:t>…………………………………………………………………………………………………………………</w:t>
      </w:r>
    </w:p>
    <w:p w14:paraId="4F13CAE3" w14:textId="77777777" w:rsidR="00B252AD" w:rsidRDefault="00B252AD">
      <w:pPr>
        <w:sectPr w:rsidR="00B252AD" w:rsidSect="000B4576">
          <w:footerReference w:type="default" r:id="rId9"/>
          <w:pgSz w:w="11910" w:h="16840"/>
          <w:pgMar w:top="1840" w:right="800" w:bottom="980" w:left="1140" w:header="567" w:footer="789" w:gutter="0"/>
          <w:pgNumType w:start="2"/>
          <w:cols w:space="720"/>
          <w:docGrid w:linePitch="299"/>
        </w:sectPr>
      </w:pPr>
    </w:p>
    <w:p w14:paraId="455B3EF5" w14:textId="77777777" w:rsidR="00B252AD" w:rsidRDefault="00B252AD">
      <w:pPr>
        <w:pStyle w:val="BodyText"/>
        <w:spacing w:before="6"/>
        <w:rPr>
          <w:sz w:val="21"/>
        </w:rPr>
      </w:pPr>
    </w:p>
    <w:p w14:paraId="588B0456" w14:textId="77777777" w:rsidR="00B252AD" w:rsidRDefault="002F70D0">
      <w:pPr>
        <w:pStyle w:val="BodyText"/>
        <w:ind w:left="109"/>
        <w:rPr>
          <w:sz w:val="20"/>
        </w:rPr>
      </w:pPr>
      <w:r>
        <w:rPr>
          <w:sz w:val="20"/>
        </w:rPr>
      </w:r>
      <w:r>
        <w:rPr>
          <w:sz w:val="20"/>
        </w:rPr>
        <w:pict w14:anchorId="661C570B">
          <v:group id="_x0000_s1029" style="width:477.75pt;height:270.75pt;mso-position-horizontal-relative:char;mso-position-vertical-relative:line" coordsize="9555,5415">
            <v:rect id="_x0000_s1033" style="position:absolute;left:7;top:7;width:9540;height:5400" filled="f" strokeweight=".72pt"/>
            <v:shape id="_x0000_s1032" type="#_x0000_t202" style="position:absolute;left:158;top:80;width:7712;height:2101" filled="f" stroked="f">
              <v:textbox style="mso-next-textbox:#_x0000_s1032" inset="0,0,0,0">
                <w:txbxContent>
                  <w:p w14:paraId="381A9F9F" w14:textId="77777777" w:rsidR="00B252AD" w:rsidRDefault="002F70D0">
                    <w:pPr>
                      <w:spacing w:line="275" w:lineRule="exact"/>
                      <w:rPr>
                        <w:i/>
                        <w:sz w:val="24"/>
                      </w:rPr>
                    </w:pPr>
                    <w:r>
                      <w:rPr>
                        <w:b/>
                        <w:sz w:val="24"/>
                      </w:rPr>
                      <w:t>Section E – Fee and Signature(s</w:t>
                    </w:r>
                    <w:r>
                      <w:rPr>
                        <w:i/>
                        <w:sz w:val="24"/>
                      </w:rPr>
                      <w:t>)</w:t>
                    </w:r>
                  </w:p>
                  <w:p w14:paraId="53524614" w14:textId="77777777" w:rsidR="00EE6D7A" w:rsidRDefault="00EE6D7A" w:rsidP="00EE6D7A">
                    <w:pPr>
                      <w:ind w:right="-87"/>
                      <w:rPr>
                        <w:i/>
                      </w:rPr>
                    </w:pPr>
                  </w:p>
                  <w:p w14:paraId="2C8542A3" w14:textId="5D79CA7B" w:rsidR="00EE6D7A" w:rsidRDefault="002F70D0" w:rsidP="00EE6D7A">
                    <w:pPr>
                      <w:spacing w:after="120"/>
                      <w:ind w:right="-87"/>
                      <w:rPr>
                        <w:rFonts w:ascii="Arial" w:hAnsi="Arial" w:cs="Arial"/>
                      </w:rPr>
                    </w:pPr>
                    <w:r>
                      <w:rPr>
                        <w:i/>
                      </w:rPr>
                      <w:t>I enclose a sum of £… (cheques should be made</w:t>
                    </w:r>
                    <w:r>
                      <w:rPr>
                        <w:i/>
                        <w:spacing w:val="-19"/>
                      </w:rPr>
                      <w:t xml:space="preserve"> </w:t>
                    </w:r>
                    <w:r>
                      <w:rPr>
                        <w:i/>
                      </w:rPr>
                      <w:t>payable</w:t>
                    </w:r>
                    <w:r>
                      <w:rPr>
                        <w:i/>
                        <w:spacing w:val="-5"/>
                      </w:rPr>
                      <w:t xml:space="preserve"> </w:t>
                    </w:r>
                    <w:r>
                      <w:rPr>
                        <w:i/>
                      </w:rPr>
                      <w:t>to</w:t>
                    </w:r>
                    <w:r w:rsidR="00EE6D7A">
                      <w:rPr>
                        <w:i/>
                      </w:rPr>
                      <w:t xml:space="preserve"> </w:t>
                    </w:r>
                    <w:r w:rsidR="00EE6D7A">
                      <w:rPr>
                        <w:rFonts w:ascii="Arial" w:hAnsi="Arial" w:cs="Arial"/>
                      </w:rPr>
                      <w:t>‘</w:t>
                    </w:r>
                    <w:r>
                      <w:rPr>
                        <w:rFonts w:ascii="Arial" w:hAnsi="Arial" w:cs="Arial"/>
                      </w:rPr>
                      <w:t>Vale of White Horse</w:t>
                    </w:r>
                    <w:r w:rsidR="00EE6D7A">
                      <w:rPr>
                        <w:rFonts w:ascii="Arial" w:hAnsi="Arial" w:cs="Arial"/>
                      </w:rPr>
                      <w:t xml:space="preserve"> District Council’. </w:t>
                    </w:r>
                  </w:p>
                  <w:p w14:paraId="27361548" w14:textId="31409B17" w:rsidR="00EE6D7A" w:rsidRDefault="002F70D0" w:rsidP="00EE6D7A">
                    <w:pPr>
                      <w:spacing w:after="120"/>
                      <w:ind w:right="-87"/>
                      <w:rPr>
                        <w:b/>
                        <w:i/>
                      </w:rPr>
                    </w:pPr>
                    <w:r>
                      <w:rPr>
                        <w:b/>
                        <w:i/>
                      </w:rPr>
                      <w:t>I confirm that I occupy / propose to occupy the premises to which this application relates.</w:t>
                    </w:r>
                  </w:p>
                  <w:p w14:paraId="3A94A1FA" w14:textId="38080860" w:rsidR="00B252AD" w:rsidRDefault="002F70D0" w:rsidP="00EE6D7A">
                    <w:pPr>
                      <w:ind w:right="-87"/>
                      <w:rPr>
                        <w:b/>
                        <w:i/>
                      </w:rPr>
                    </w:pPr>
                    <w:r>
                      <w:rPr>
                        <w:b/>
                        <w:i/>
                      </w:rPr>
                      <w:t xml:space="preserve"> I confirm that I am 18 years of age or older.</w:t>
                    </w:r>
                  </w:p>
                </w:txbxContent>
              </v:textbox>
            </v:shape>
            <v:shape id="_x0000_s1031" type="#_x0000_t202" style="position:absolute;left:8798;top:361;width:263;height:1857" filled="f" stroked="f">
              <v:textbox style="mso-next-textbox:#_x0000_s1031" inset="0,0,0,0">
                <w:txbxContent>
                  <w:p w14:paraId="4BEB28EE" w14:textId="77777777" w:rsidR="00B252AD" w:rsidRDefault="002F70D0">
                    <w:pPr>
                      <w:rPr>
                        <w:sz w:val="40"/>
                      </w:rPr>
                    </w:pPr>
                    <w:r>
                      <w:rPr>
                        <w:sz w:val="40"/>
                      </w:rPr>
                      <w:t>□</w:t>
                    </w:r>
                  </w:p>
                  <w:p w14:paraId="178E0CE7" w14:textId="77777777" w:rsidR="00B252AD" w:rsidRDefault="002F70D0">
                    <w:pPr>
                      <w:spacing w:before="249"/>
                      <w:rPr>
                        <w:b/>
                        <w:i/>
                        <w:sz w:val="40"/>
                      </w:rPr>
                    </w:pPr>
                    <w:r>
                      <w:rPr>
                        <w:b/>
                        <w:i/>
                        <w:sz w:val="40"/>
                      </w:rPr>
                      <w:t>□</w:t>
                    </w:r>
                  </w:p>
                  <w:p w14:paraId="3F91B69C" w14:textId="77777777" w:rsidR="00B252AD" w:rsidRDefault="002F70D0">
                    <w:pPr>
                      <w:spacing w:before="230"/>
                      <w:rPr>
                        <w:b/>
                        <w:i/>
                        <w:sz w:val="40"/>
                      </w:rPr>
                    </w:pPr>
                    <w:r>
                      <w:rPr>
                        <w:b/>
                        <w:i/>
                        <w:sz w:val="40"/>
                      </w:rPr>
                      <w:t>□</w:t>
                    </w:r>
                  </w:p>
                </w:txbxContent>
              </v:textbox>
            </v:shape>
            <v:shape id="_x0000_s1030" type="#_x0000_t202" style="position:absolute;left:158;top:2699;width:9261;height:2272" filled="f" stroked="f">
              <v:textbox style="mso-next-textbox:#_x0000_s1030" inset="0,0,0,0">
                <w:txbxContent>
                  <w:p w14:paraId="1F6922BA" w14:textId="77777777" w:rsidR="00B252AD" w:rsidRDefault="002F70D0">
                    <w:pPr>
                      <w:ind w:right="18"/>
                      <w:jc w:val="both"/>
                      <w:rPr>
                        <w:b/>
                        <w:i/>
                      </w:rPr>
                    </w:pPr>
                    <w:r>
                      <w:rPr>
                        <w:b/>
                        <w:i/>
                        <w:u w:val="thick"/>
                      </w:rPr>
                      <w:t>Please note: It is an offence under section 342 of the Gambling Act 2005 if a person, without reasonable</w:t>
                    </w:r>
                    <w:r>
                      <w:rPr>
                        <w:b/>
                        <w:i/>
                      </w:rPr>
                      <w:t xml:space="preserve"> </w:t>
                    </w:r>
                    <w:r>
                      <w:rPr>
                        <w:b/>
                        <w:i/>
                        <w:u w:val="thick"/>
                      </w:rPr>
                      <w:t>excuse, gives to a licensing authority for a purpose connected with that Act information which is false or</w:t>
                    </w:r>
                    <w:r>
                      <w:rPr>
                        <w:b/>
                        <w:i/>
                      </w:rPr>
                      <w:t xml:space="preserve"> </w:t>
                    </w:r>
                    <w:r>
                      <w:rPr>
                        <w:b/>
                        <w:i/>
                        <w:u w:val="thick"/>
                      </w:rPr>
                      <w:t>misleading.</w:t>
                    </w:r>
                  </w:p>
                  <w:p w14:paraId="1F660F84" w14:textId="77777777" w:rsidR="00B252AD" w:rsidRDefault="00B252AD">
                    <w:pPr>
                      <w:spacing w:before="1"/>
                      <w:rPr>
                        <w:b/>
                        <w:i/>
                      </w:rPr>
                    </w:pPr>
                  </w:p>
                  <w:p w14:paraId="296DFB8B" w14:textId="7776DF48" w:rsidR="00B252AD" w:rsidRDefault="002F70D0">
                    <w:pPr>
                      <w:jc w:val="both"/>
                      <w:rPr>
                        <w:b/>
                      </w:rPr>
                    </w:pPr>
                    <w:r>
                      <w:rPr>
                        <w:b/>
                      </w:rPr>
                      <w:t>Dated</w:t>
                    </w:r>
                    <w:r>
                      <w:rPr>
                        <w:b/>
                        <w:spacing w:val="-20"/>
                      </w:rPr>
                      <w:t xml:space="preserve"> </w:t>
                    </w:r>
                    <w:r w:rsidR="00EE6D7A">
                      <w:rPr>
                        <w:b/>
                      </w:rPr>
                      <w:t>………………………………………………………………………………………………………</w:t>
                    </w:r>
                  </w:p>
                  <w:p w14:paraId="7B57CCFF" w14:textId="77777777" w:rsidR="00B252AD" w:rsidRDefault="00B252AD">
                    <w:pPr>
                      <w:spacing w:before="10"/>
                      <w:rPr>
                        <w:b/>
                        <w:sz w:val="21"/>
                      </w:rPr>
                    </w:pPr>
                  </w:p>
                  <w:p w14:paraId="31C982B1" w14:textId="77777777" w:rsidR="00EE6D7A" w:rsidRDefault="002F70D0">
                    <w:pPr>
                      <w:jc w:val="both"/>
                      <w:rPr>
                        <w:b/>
                      </w:rPr>
                    </w:pPr>
                    <w:r>
                      <w:rPr>
                        <w:b/>
                      </w:rPr>
                      <w:t>Signed (by or on behalf of applicant / permit</w:t>
                    </w:r>
                    <w:r>
                      <w:rPr>
                        <w:b/>
                        <w:spacing w:val="-20"/>
                      </w:rPr>
                      <w:t xml:space="preserve"> </w:t>
                    </w:r>
                    <w:r>
                      <w:rPr>
                        <w:b/>
                      </w:rPr>
                      <w:t>holder)</w:t>
                    </w:r>
                  </w:p>
                  <w:p w14:paraId="27059477" w14:textId="77777777" w:rsidR="00EE6D7A" w:rsidRDefault="00EE6D7A">
                    <w:pPr>
                      <w:jc w:val="both"/>
                      <w:rPr>
                        <w:b/>
                      </w:rPr>
                    </w:pPr>
                  </w:p>
                  <w:p w14:paraId="72605A1B" w14:textId="63608D45" w:rsidR="00B252AD" w:rsidRDefault="002F70D0">
                    <w:pPr>
                      <w:jc w:val="both"/>
                      <w:rPr>
                        <w:b/>
                      </w:rPr>
                    </w:pPr>
                    <w:r>
                      <w:rPr>
                        <w:b/>
                      </w:rPr>
                      <w:t>….…………………………………………………………………</w:t>
                    </w:r>
                    <w:r w:rsidR="00EE6D7A">
                      <w:rPr>
                        <w:b/>
                      </w:rPr>
                      <w:t>………………………………………………</w:t>
                    </w:r>
                  </w:p>
                  <w:p w14:paraId="756DA73B" w14:textId="77777777" w:rsidR="00B252AD" w:rsidRDefault="00B252AD">
                    <w:pPr>
                      <w:spacing w:before="11"/>
                      <w:rPr>
                        <w:b/>
                        <w:sz w:val="21"/>
                      </w:rPr>
                    </w:pPr>
                  </w:p>
                  <w:p w14:paraId="0AB57228" w14:textId="77777777" w:rsidR="00B252AD" w:rsidRDefault="002F70D0">
                    <w:pPr>
                      <w:jc w:val="both"/>
                      <w:rPr>
                        <w:b/>
                      </w:rPr>
                    </w:pPr>
                    <w:r>
                      <w:rPr>
                        <w:b/>
                      </w:rPr>
                      <w:t>Print Name………………………………………………………………………………………………………………………...</w:t>
                    </w:r>
                  </w:p>
                </w:txbxContent>
              </v:textbox>
            </v:shape>
            <w10:anchorlock/>
          </v:group>
        </w:pict>
      </w:r>
    </w:p>
    <w:p w14:paraId="1CBFBC4B" w14:textId="77777777" w:rsidR="000B4576" w:rsidRDefault="000B4576">
      <w:pPr>
        <w:pStyle w:val="Heading1"/>
        <w:spacing w:before="100"/>
        <w:ind w:left="117"/>
        <w:jc w:val="both"/>
      </w:pPr>
    </w:p>
    <w:p w14:paraId="37BDBD4B" w14:textId="77777777" w:rsidR="000B4576" w:rsidRDefault="000B4576">
      <w:pPr>
        <w:rPr>
          <w:b/>
          <w:bCs/>
          <w:sz w:val="24"/>
          <w:szCs w:val="24"/>
        </w:rPr>
      </w:pPr>
      <w:r>
        <w:br w:type="page"/>
      </w:r>
    </w:p>
    <w:p w14:paraId="00240BBD" w14:textId="0382044F" w:rsidR="00B252AD" w:rsidRDefault="002F70D0" w:rsidP="000B4576">
      <w:pPr>
        <w:pStyle w:val="Heading1"/>
        <w:spacing w:before="0"/>
        <w:ind w:left="0"/>
        <w:jc w:val="both"/>
      </w:pPr>
      <w:r>
        <w:lastRenderedPageBreak/>
        <w:t>Guidance notes</w:t>
      </w:r>
    </w:p>
    <w:p w14:paraId="68F58823" w14:textId="77777777" w:rsidR="00EE6D7A" w:rsidRDefault="00EE6D7A" w:rsidP="000B4576">
      <w:pPr>
        <w:pStyle w:val="Heading1"/>
        <w:spacing w:before="0"/>
        <w:ind w:left="0"/>
        <w:jc w:val="both"/>
      </w:pPr>
    </w:p>
    <w:p w14:paraId="1350B0FE" w14:textId="77777777" w:rsidR="000B4576" w:rsidRDefault="002F70D0" w:rsidP="000B4576">
      <w:pPr>
        <w:pStyle w:val="ListParagraph"/>
        <w:numPr>
          <w:ilvl w:val="0"/>
          <w:numId w:val="7"/>
        </w:numPr>
        <w:spacing w:after="120"/>
        <w:ind w:left="284" w:hanging="284"/>
        <w:rPr>
          <w:rFonts w:ascii="Arial" w:hAnsi="Arial" w:cs="Arial"/>
        </w:rPr>
      </w:pPr>
      <w:r w:rsidRPr="000B4576">
        <w:rPr>
          <w:rFonts w:ascii="Arial" w:hAnsi="Arial" w:cs="Arial"/>
        </w:rPr>
        <w:t xml:space="preserve">This form is to be used for an application for a grant (or to request a change of name) of a prize gaming permit under the Gambling Act 2005 Part 13 and Schedule 14. </w:t>
      </w:r>
      <w:r w:rsidRPr="000B4576">
        <w:rPr>
          <w:rFonts w:ascii="Arial" w:hAnsi="Arial" w:cs="Arial"/>
          <w:b/>
        </w:rPr>
        <w:t>This form can be us</w:t>
      </w:r>
      <w:r w:rsidRPr="000B4576">
        <w:rPr>
          <w:rFonts w:ascii="Arial" w:hAnsi="Arial" w:cs="Arial"/>
          <w:b/>
        </w:rPr>
        <w:t xml:space="preserve">ed for both new applications and for applications to convert an existing Section 16 permit </w:t>
      </w:r>
      <w:r w:rsidRPr="000B4576">
        <w:rPr>
          <w:rFonts w:ascii="Arial" w:hAnsi="Arial" w:cs="Arial"/>
        </w:rPr>
        <w:t>under the Lotteries and Amusements Act 1976 in accordance with the Gambling Act 2005 Statutory Instrument 2006 /</w:t>
      </w:r>
      <w:r w:rsidRPr="000B4576">
        <w:rPr>
          <w:rFonts w:ascii="Arial" w:hAnsi="Arial" w:cs="Arial"/>
          <w:spacing w:val="-1"/>
        </w:rPr>
        <w:t xml:space="preserve"> </w:t>
      </w:r>
      <w:r w:rsidRPr="000B4576">
        <w:rPr>
          <w:rFonts w:ascii="Arial" w:hAnsi="Arial" w:cs="Arial"/>
        </w:rPr>
        <w:t>3272.</w:t>
      </w:r>
    </w:p>
    <w:p w14:paraId="7F0C2D15" w14:textId="16C159B3" w:rsidR="00B252AD" w:rsidRPr="000B4576" w:rsidRDefault="002F70D0" w:rsidP="000B4576">
      <w:pPr>
        <w:pStyle w:val="ListParagraph"/>
        <w:numPr>
          <w:ilvl w:val="0"/>
          <w:numId w:val="7"/>
        </w:numPr>
        <w:spacing w:after="120"/>
        <w:ind w:left="284" w:hanging="284"/>
        <w:rPr>
          <w:rFonts w:ascii="Arial" w:hAnsi="Arial" w:cs="Arial"/>
        </w:rPr>
      </w:pPr>
      <w:r w:rsidRPr="000B4576">
        <w:rPr>
          <w:rFonts w:ascii="Arial" w:hAnsi="Arial" w:cs="Arial"/>
        </w:rPr>
        <w:t>This permit application is for prize gaming as</w:t>
      </w:r>
      <w:r w:rsidRPr="000B4576">
        <w:rPr>
          <w:rFonts w:ascii="Arial" w:hAnsi="Arial" w:cs="Arial"/>
        </w:rPr>
        <w:t xml:space="preserve"> defined in Section 288 Gambling Act 2005 as follows: </w:t>
      </w:r>
      <w:r w:rsidRPr="000B4576">
        <w:rPr>
          <w:rFonts w:ascii="Arial" w:hAnsi="Arial" w:cs="Arial"/>
          <w:i/>
        </w:rPr>
        <w:t>“Gaming is prize gaming for the purposes of this Act if neither the nature nor the size of a prize played for is determined by reference to</w:t>
      </w:r>
      <w:r w:rsidRPr="000B4576">
        <w:rPr>
          <w:rFonts w:ascii="Arial" w:hAnsi="Arial" w:cs="Arial"/>
          <w:i/>
          <w:spacing w:val="-4"/>
        </w:rPr>
        <w:t xml:space="preserve"> </w:t>
      </w:r>
      <w:r w:rsidR="000B4576">
        <w:rPr>
          <w:rFonts w:ascii="Arial" w:hAnsi="Arial" w:cs="Arial"/>
          <w:i/>
        </w:rPr>
        <w:t>–</w:t>
      </w:r>
    </w:p>
    <w:p w14:paraId="5D0E5110" w14:textId="77777777" w:rsidR="000B4576" w:rsidRPr="000B4576" w:rsidRDefault="000B4576" w:rsidP="000B4576">
      <w:pPr>
        <w:pStyle w:val="ListParagraph"/>
        <w:numPr>
          <w:ilvl w:val="0"/>
          <w:numId w:val="9"/>
        </w:numPr>
        <w:spacing w:after="120"/>
        <w:rPr>
          <w:rFonts w:ascii="Arial" w:hAnsi="Arial" w:cs="Arial"/>
          <w:i/>
        </w:rPr>
      </w:pPr>
      <w:r w:rsidRPr="000B4576">
        <w:rPr>
          <w:rFonts w:ascii="Arial" w:hAnsi="Arial" w:cs="Arial"/>
          <w:i/>
        </w:rPr>
        <w:t>the number of persons playing;</w:t>
      </w:r>
      <w:r w:rsidRPr="000B4576">
        <w:rPr>
          <w:rFonts w:ascii="Arial" w:hAnsi="Arial" w:cs="Arial"/>
          <w:i/>
          <w:spacing w:val="-3"/>
        </w:rPr>
        <w:t xml:space="preserve"> </w:t>
      </w:r>
      <w:r w:rsidRPr="000B4576">
        <w:rPr>
          <w:rFonts w:ascii="Arial" w:hAnsi="Arial" w:cs="Arial"/>
          <w:i/>
        </w:rPr>
        <w:t>or</w:t>
      </w:r>
    </w:p>
    <w:p w14:paraId="0948C754" w14:textId="77777777" w:rsidR="000B4576" w:rsidRPr="000B4576" w:rsidRDefault="000B4576" w:rsidP="000B4576">
      <w:pPr>
        <w:pStyle w:val="ListParagraph"/>
        <w:numPr>
          <w:ilvl w:val="0"/>
          <w:numId w:val="9"/>
        </w:numPr>
        <w:spacing w:after="120"/>
        <w:rPr>
          <w:rFonts w:ascii="Arial" w:hAnsi="Arial" w:cs="Arial"/>
          <w:i/>
        </w:rPr>
      </w:pPr>
      <w:r w:rsidRPr="000B4576">
        <w:rPr>
          <w:rFonts w:ascii="Arial" w:hAnsi="Arial" w:cs="Arial"/>
          <w:i/>
        </w:rPr>
        <w:t>the amount paid for or raised by the</w:t>
      </w:r>
      <w:r w:rsidRPr="000B4576">
        <w:rPr>
          <w:rFonts w:ascii="Arial" w:hAnsi="Arial" w:cs="Arial"/>
          <w:i/>
          <w:spacing w:val="-4"/>
        </w:rPr>
        <w:t xml:space="preserve"> </w:t>
      </w:r>
      <w:r w:rsidRPr="000B4576">
        <w:rPr>
          <w:rFonts w:ascii="Arial" w:hAnsi="Arial" w:cs="Arial"/>
          <w:i/>
        </w:rPr>
        <w:t>gaming.”</w:t>
      </w:r>
    </w:p>
    <w:p w14:paraId="2DD46FD2" w14:textId="2A13D88A" w:rsidR="000B4576" w:rsidRDefault="000B4576" w:rsidP="000B4576">
      <w:pPr>
        <w:pStyle w:val="ListParagraph"/>
        <w:numPr>
          <w:ilvl w:val="0"/>
          <w:numId w:val="7"/>
        </w:numPr>
        <w:spacing w:after="120"/>
        <w:ind w:left="284" w:hanging="284"/>
        <w:rPr>
          <w:rFonts w:ascii="Arial" w:hAnsi="Arial" w:cs="Arial"/>
        </w:rPr>
      </w:pPr>
      <w:r w:rsidRPr="000B4576">
        <w:rPr>
          <w:rFonts w:ascii="Arial" w:hAnsi="Arial" w:cs="Arial"/>
        </w:rPr>
        <w:t>A number of statutory conditions apply to prize gaming permits under Section 293 Gambli</w:t>
      </w:r>
      <w:r>
        <w:rPr>
          <w:rFonts w:ascii="Arial" w:hAnsi="Arial" w:cs="Arial"/>
        </w:rPr>
        <w:t>n</w:t>
      </w:r>
      <w:r w:rsidRPr="000B4576">
        <w:rPr>
          <w:rFonts w:ascii="Arial" w:hAnsi="Arial" w:cs="Arial"/>
        </w:rPr>
        <w:t>g Act 2005 as</w:t>
      </w:r>
      <w:r w:rsidRPr="000B4576">
        <w:rPr>
          <w:rFonts w:ascii="Arial" w:hAnsi="Arial" w:cs="Arial"/>
          <w:spacing w:val="-1"/>
        </w:rPr>
        <w:t xml:space="preserve"> </w:t>
      </w:r>
      <w:r w:rsidRPr="000B4576">
        <w:rPr>
          <w:rFonts w:ascii="Arial" w:hAnsi="Arial" w:cs="Arial"/>
        </w:rPr>
        <w:t>follows</w:t>
      </w:r>
      <w:r>
        <w:rPr>
          <w:rFonts w:ascii="Arial" w:hAnsi="Arial" w:cs="Arial"/>
        </w:rPr>
        <w:t xml:space="preserve">: </w:t>
      </w:r>
    </w:p>
    <w:p w14:paraId="026798C3" w14:textId="77777777" w:rsidR="000B4576" w:rsidRDefault="000B4576" w:rsidP="000B4576">
      <w:pPr>
        <w:pStyle w:val="ListParagraph"/>
        <w:numPr>
          <w:ilvl w:val="0"/>
          <w:numId w:val="10"/>
        </w:numPr>
        <w:spacing w:after="120"/>
        <w:rPr>
          <w:rFonts w:ascii="Arial" w:hAnsi="Arial" w:cs="Arial"/>
        </w:rPr>
      </w:pPr>
      <w:r w:rsidRPr="000B4576">
        <w:rPr>
          <w:rFonts w:ascii="Arial" w:hAnsi="Arial" w:cs="Arial"/>
        </w:rPr>
        <w:t>The first condition is compliance with such limits as may be prescribed in respect of participation fees (and those limits may, in particular, relate to players, games or a combination; and different limits may be prescribed in respect of different classes or descriptions of</w:t>
      </w:r>
      <w:r w:rsidRPr="000B4576">
        <w:rPr>
          <w:rFonts w:ascii="Arial" w:hAnsi="Arial" w:cs="Arial"/>
          <w:spacing w:val="-22"/>
        </w:rPr>
        <w:t xml:space="preserve"> </w:t>
      </w:r>
      <w:r w:rsidRPr="000B4576">
        <w:rPr>
          <w:rFonts w:ascii="Arial" w:hAnsi="Arial" w:cs="Arial"/>
        </w:rPr>
        <w:t>fee).</w:t>
      </w:r>
    </w:p>
    <w:p w14:paraId="5B5C3480" w14:textId="77777777" w:rsidR="000B4576" w:rsidRDefault="000B4576" w:rsidP="000B4576">
      <w:pPr>
        <w:pStyle w:val="ListParagraph"/>
        <w:numPr>
          <w:ilvl w:val="0"/>
          <w:numId w:val="10"/>
        </w:numPr>
        <w:spacing w:after="120"/>
        <w:rPr>
          <w:rFonts w:ascii="Arial" w:hAnsi="Arial" w:cs="Arial"/>
        </w:rPr>
      </w:pPr>
      <w:r w:rsidRPr="000B4576">
        <w:rPr>
          <w:rFonts w:ascii="Arial" w:hAnsi="Arial" w:cs="Arial"/>
        </w:rPr>
        <w:t>The second condition is that</w:t>
      </w:r>
      <w:r w:rsidRPr="000B4576">
        <w:rPr>
          <w:rFonts w:ascii="Arial" w:hAnsi="Arial" w:cs="Arial"/>
          <w:spacing w:val="-5"/>
        </w:rPr>
        <w:t xml:space="preserve"> </w:t>
      </w:r>
      <w:r>
        <w:rPr>
          <w:rFonts w:ascii="Arial" w:hAnsi="Arial" w:cs="Arial"/>
        </w:rPr>
        <w:t>–</w:t>
      </w:r>
    </w:p>
    <w:p w14:paraId="7B56ED2A" w14:textId="77777777" w:rsidR="000B4576" w:rsidRPr="000B4576" w:rsidRDefault="000B4576" w:rsidP="000B4576">
      <w:pPr>
        <w:pStyle w:val="ListParagraph"/>
        <w:numPr>
          <w:ilvl w:val="1"/>
          <w:numId w:val="10"/>
        </w:numPr>
        <w:spacing w:after="120"/>
        <w:ind w:left="1134"/>
        <w:rPr>
          <w:rFonts w:ascii="Arial" w:hAnsi="Arial" w:cs="Arial"/>
        </w:rPr>
      </w:pPr>
      <w:r w:rsidRPr="000B4576">
        <w:rPr>
          <w:rFonts w:ascii="Arial" w:hAnsi="Arial" w:cs="Arial"/>
        </w:rPr>
        <w:t>all the chances to participate in a particular game must be acquired or allocated on one day and in the place where the game is</w:t>
      </w:r>
      <w:r w:rsidRPr="000B4576">
        <w:rPr>
          <w:rFonts w:ascii="Arial" w:hAnsi="Arial" w:cs="Arial"/>
          <w:spacing w:val="-2"/>
        </w:rPr>
        <w:t xml:space="preserve"> </w:t>
      </w:r>
      <w:r w:rsidRPr="000B4576">
        <w:rPr>
          <w:rFonts w:ascii="Arial" w:hAnsi="Arial" w:cs="Arial"/>
        </w:rPr>
        <w:t>played,</w:t>
      </w:r>
    </w:p>
    <w:p w14:paraId="50D54CDB" w14:textId="77777777" w:rsidR="000B4576" w:rsidRPr="000B4576" w:rsidRDefault="000B4576" w:rsidP="000B4576">
      <w:pPr>
        <w:pStyle w:val="ListParagraph"/>
        <w:numPr>
          <w:ilvl w:val="1"/>
          <w:numId w:val="10"/>
        </w:numPr>
        <w:spacing w:after="120"/>
        <w:ind w:left="1134"/>
        <w:rPr>
          <w:rFonts w:ascii="Arial" w:hAnsi="Arial" w:cs="Arial"/>
        </w:rPr>
      </w:pPr>
      <w:r w:rsidRPr="000B4576">
        <w:rPr>
          <w:rFonts w:ascii="Arial" w:hAnsi="Arial" w:cs="Arial"/>
        </w:rPr>
        <w:t>the game must be played entirely on that day,</w:t>
      </w:r>
      <w:r w:rsidRPr="000B4576">
        <w:rPr>
          <w:rFonts w:ascii="Arial" w:hAnsi="Arial" w:cs="Arial"/>
          <w:spacing w:val="-4"/>
        </w:rPr>
        <w:t xml:space="preserve"> </w:t>
      </w:r>
      <w:r w:rsidRPr="000B4576">
        <w:rPr>
          <w:rFonts w:ascii="Arial" w:hAnsi="Arial" w:cs="Arial"/>
        </w:rPr>
        <w:t>and</w:t>
      </w:r>
    </w:p>
    <w:p w14:paraId="21F25D47" w14:textId="77777777" w:rsidR="000B4576" w:rsidRPr="000B4576" w:rsidRDefault="000B4576" w:rsidP="000B4576">
      <w:pPr>
        <w:pStyle w:val="ListParagraph"/>
        <w:numPr>
          <w:ilvl w:val="1"/>
          <w:numId w:val="10"/>
        </w:numPr>
        <w:spacing w:after="120"/>
        <w:ind w:left="1134"/>
        <w:rPr>
          <w:rFonts w:ascii="Arial" w:hAnsi="Arial" w:cs="Arial"/>
        </w:rPr>
      </w:pPr>
      <w:r w:rsidRPr="000B4576">
        <w:rPr>
          <w:rFonts w:ascii="Arial" w:hAnsi="Arial" w:cs="Arial"/>
        </w:rPr>
        <w:t>the</w:t>
      </w:r>
      <w:r w:rsidRPr="000B4576">
        <w:rPr>
          <w:rFonts w:ascii="Arial" w:hAnsi="Arial" w:cs="Arial"/>
          <w:spacing w:val="10"/>
        </w:rPr>
        <w:t xml:space="preserve"> </w:t>
      </w:r>
      <w:r w:rsidRPr="000B4576">
        <w:rPr>
          <w:rFonts w:ascii="Arial" w:hAnsi="Arial" w:cs="Arial"/>
        </w:rPr>
        <w:t>result</w:t>
      </w:r>
      <w:r w:rsidRPr="000B4576">
        <w:rPr>
          <w:rFonts w:ascii="Arial" w:hAnsi="Arial" w:cs="Arial"/>
          <w:spacing w:val="9"/>
        </w:rPr>
        <w:t xml:space="preserve"> </w:t>
      </w:r>
      <w:r w:rsidRPr="000B4576">
        <w:rPr>
          <w:rFonts w:ascii="Arial" w:hAnsi="Arial" w:cs="Arial"/>
        </w:rPr>
        <w:t>of</w:t>
      </w:r>
      <w:r w:rsidRPr="000B4576">
        <w:rPr>
          <w:rFonts w:ascii="Arial" w:hAnsi="Arial" w:cs="Arial"/>
          <w:spacing w:val="11"/>
        </w:rPr>
        <w:t xml:space="preserve"> </w:t>
      </w:r>
      <w:r w:rsidRPr="000B4576">
        <w:rPr>
          <w:rFonts w:ascii="Arial" w:hAnsi="Arial" w:cs="Arial"/>
        </w:rPr>
        <w:t>the</w:t>
      </w:r>
      <w:r w:rsidRPr="000B4576">
        <w:rPr>
          <w:rFonts w:ascii="Arial" w:hAnsi="Arial" w:cs="Arial"/>
          <w:spacing w:val="11"/>
        </w:rPr>
        <w:t xml:space="preserve"> </w:t>
      </w:r>
      <w:r w:rsidRPr="000B4576">
        <w:rPr>
          <w:rFonts w:ascii="Arial" w:hAnsi="Arial" w:cs="Arial"/>
        </w:rPr>
        <w:t>game</w:t>
      </w:r>
      <w:r w:rsidRPr="000B4576">
        <w:rPr>
          <w:rFonts w:ascii="Arial" w:hAnsi="Arial" w:cs="Arial"/>
          <w:spacing w:val="9"/>
        </w:rPr>
        <w:t xml:space="preserve"> </w:t>
      </w:r>
      <w:r w:rsidRPr="000B4576">
        <w:rPr>
          <w:rFonts w:ascii="Arial" w:hAnsi="Arial" w:cs="Arial"/>
        </w:rPr>
        <w:t>must</w:t>
      </w:r>
      <w:r w:rsidRPr="000B4576">
        <w:rPr>
          <w:rFonts w:ascii="Arial" w:hAnsi="Arial" w:cs="Arial"/>
          <w:spacing w:val="11"/>
        </w:rPr>
        <w:t xml:space="preserve"> </w:t>
      </w:r>
      <w:r w:rsidRPr="000B4576">
        <w:rPr>
          <w:rFonts w:ascii="Arial" w:hAnsi="Arial" w:cs="Arial"/>
        </w:rPr>
        <w:t>be</w:t>
      </w:r>
      <w:r w:rsidRPr="000B4576">
        <w:rPr>
          <w:rFonts w:ascii="Arial" w:hAnsi="Arial" w:cs="Arial"/>
          <w:spacing w:val="11"/>
        </w:rPr>
        <w:t xml:space="preserve"> </w:t>
      </w:r>
      <w:r w:rsidRPr="000B4576">
        <w:rPr>
          <w:rFonts w:ascii="Arial" w:hAnsi="Arial" w:cs="Arial"/>
        </w:rPr>
        <w:t>made</w:t>
      </w:r>
      <w:r w:rsidRPr="000B4576">
        <w:rPr>
          <w:rFonts w:ascii="Arial" w:hAnsi="Arial" w:cs="Arial"/>
          <w:spacing w:val="11"/>
        </w:rPr>
        <w:t xml:space="preserve"> </w:t>
      </w:r>
      <w:r w:rsidRPr="000B4576">
        <w:rPr>
          <w:rFonts w:ascii="Arial" w:hAnsi="Arial" w:cs="Arial"/>
        </w:rPr>
        <w:t>public-</w:t>
      </w:r>
      <w:r w:rsidRPr="000B4576">
        <w:rPr>
          <w:rFonts w:ascii="Arial" w:hAnsi="Arial" w:cs="Arial"/>
          <w:spacing w:val="9"/>
        </w:rPr>
        <w:t xml:space="preserve"> </w:t>
      </w:r>
    </w:p>
    <w:p w14:paraId="69F13FF6" w14:textId="77777777" w:rsidR="000B4576" w:rsidRPr="000B4576" w:rsidRDefault="000B4576" w:rsidP="000B4576">
      <w:pPr>
        <w:spacing w:after="120"/>
        <w:ind w:left="1134"/>
        <w:rPr>
          <w:rFonts w:ascii="Arial" w:hAnsi="Arial" w:cs="Arial"/>
        </w:rPr>
      </w:pPr>
      <w:r w:rsidRPr="000B4576">
        <w:rPr>
          <w:rFonts w:ascii="Arial" w:hAnsi="Arial" w:cs="Arial"/>
        </w:rPr>
        <w:t>(i)</w:t>
      </w:r>
      <w:r w:rsidRPr="000B4576">
        <w:rPr>
          <w:rFonts w:ascii="Arial" w:hAnsi="Arial" w:cs="Arial"/>
          <w:spacing w:val="8"/>
        </w:rPr>
        <w:t xml:space="preserve"> </w:t>
      </w:r>
      <w:r w:rsidRPr="000B4576">
        <w:rPr>
          <w:rFonts w:ascii="Arial" w:hAnsi="Arial" w:cs="Arial"/>
        </w:rPr>
        <w:t>in</w:t>
      </w:r>
      <w:r w:rsidRPr="000B4576">
        <w:rPr>
          <w:rFonts w:ascii="Arial" w:hAnsi="Arial" w:cs="Arial"/>
          <w:spacing w:val="9"/>
        </w:rPr>
        <w:t xml:space="preserve"> </w:t>
      </w:r>
      <w:r w:rsidRPr="000B4576">
        <w:rPr>
          <w:rFonts w:ascii="Arial" w:hAnsi="Arial" w:cs="Arial"/>
        </w:rPr>
        <w:t>the</w:t>
      </w:r>
      <w:r w:rsidRPr="000B4576">
        <w:rPr>
          <w:rFonts w:ascii="Arial" w:hAnsi="Arial" w:cs="Arial"/>
          <w:spacing w:val="9"/>
        </w:rPr>
        <w:t xml:space="preserve"> </w:t>
      </w:r>
      <w:r w:rsidRPr="000B4576">
        <w:rPr>
          <w:rFonts w:ascii="Arial" w:hAnsi="Arial" w:cs="Arial"/>
        </w:rPr>
        <w:t>place</w:t>
      </w:r>
      <w:r w:rsidRPr="000B4576">
        <w:rPr>
          <w:rFonts w:ascii="Arial" w:hAnsi="Arial" w:cs="Arial"/>
          <w:spacing w:val="9"/>
        </w:rPr>
        <w:t xml:space="preserve"> </w:t>
      </w:r>
      <w:r w:rsidRPr="000B4576">
        <w:rPr>
          <w:rFonts w:ascii="Arial" w:hAnsi="Arial" w:cs="Arial"/>
        </w:rPr>
        <w:t>where</w:t>
      </w:r>
      <w:r w:rsidRPr="000B4576">
        <w:rPr>
          <w:rFonts w:ascii="Arial" w:hAnsi="Arial" w:cs="Arial"/>
          <w:spacing w:val="10"/>
        </w:rPr>
        <w:t xml:space="preserve"> </w:t>
      </w:r>
      <w:r w:rsidRPr="000B4576">
        <w:rPr>
          <w:rFonts w:ascii="Arial" w:hAnsi="Arial" w:cs="Arial"/>
        </w:rPr>
        <w:t>the</w:t>
      </w:r>
      <w:r w:rsidRPr="000B4576">
        <w:rPr>
          <w:rFonts w:ascii="Arial" w:hAnsi="Arial" w:cs="Arial"/>
          <w:spacing w:val="11"/>
        </w:rPr>
        <w:t xml:space="preserve"> </w:t>
      </w:r>
      <w:r w:rsidRPr="000B4576">
        <w:rPr>
          <w:rFonts w:ascii="Arial" w:hAnsi="Arial" w:cs="Arial"/>
        </w:rPr>
        <w:t>game</w:t>
      </w:r>
      <w:r w:rsidRPr="000B4576">
        <w:rPr>
          <w:rFonts w:ascii="Arial" w:hAnsi="Arial" w:cs="Arial"/>
          <w:spacing w:val="9"/>
        </w:rPr>
        <w:t xml:space="preserve"> </w:t>
      </w:r>
      <w:r w:rsidRPr="000B4576">
        <w:rPr>
          <w:rFonts w:ascii="Arial" w:hAnsi="Arial" w:cs="Arial"/>
        </w:rPr>
        <w:t>is</w:t>
      </w:r>
      <w:r w:rsidRPr="000B4576">
        <w:rPr>
          <w:rFonts w:ascii="Arial" w:hAnsi="Arial" w:cs="Arial"/>
          <w:spacing w:val="10"/>
        </w:rPr>
        <w:t xml:space="preserve"> </w:t>
      </w:r>
      <w:r w:rsidRPr="000B4576">
        <w:rPr>
          <w:rFonts w:ascii="Arial" w:hAnsi="Arial" w:cs="Arial"/>
        </w:rPr>
        <w:t>played,</w:t>
      </w:r>
      <w:r w:rsidRPr="000B4576">
        <w:rPr>
          <w:rFonts w:ascii="Arial" w:hAnsi="Arial" w:cs="Arial"/>
          <w:spacing w:val="8"/>
        </w:rPr>
        <w:t xml:space="preserve"> </w:t>
      </w:r>
      <w:r w:rsidRPr="000B4576">
        <w:rPr>
          <w:rFonts w:ascii="Arial" w:hAnsi="Arial" w:cs="Arial"/>
        </w:rPr>
        <w:t>and</w:t>
      </w:r>
    </w:p>
    <w:p w14:paraId="672FB208" w14:textId="77777777" w:rsidR="000B4576" w:rsidRPr="000B4576" w:rsidRDefault="000B4576" w:rsidP="000B4576">
      <w:pPr>
        <w:pStyle w:val="BodyText"/>
        <w:spacing w:after="120"/>
        <w:ind w:left="1134"/>
        <w:jc w:val="both"/>
        <w:rPr>
          <w:rFonts w:ascii="Arial" w:hAnsi="Arial" w:cs="Arial"/>
        </w:rPr>
      </w:pPr>
      <w:r w:rsidRPr="000B4576">
        <w:rPr>
          <w:rFonts w:ascii="Arial" w:hAnsi="Arial" w:cs="Arial"/>
        </w:rPr>
        <w:t>(ii) as soon as is reasonably practicable after the game ends, and in any event on the day on which it is played.</w:t>
      </w:r>
    </w:p>
    <w:p w14:paraId="2BCDCBCD" w14:textId="77777777" w:rsidR="000B4576" w:rsidRPr="000B4576" w:rsidRDefault="000B4576" w:rsidP="000B4576">
      <w:pPr>
        <w:pStyle w:val="ListParagraph"/>
        <w:numPr>
          <w:ilvl w:val="0"/>
          <w:numId w:val="10"/>
        </w:numPr>
        <w:spacing w:after="120"/>
        <w:jc w:val="left"/>
        <w:rPr>
          <w:rFonts w:ascii="Arial" w:hAnsi="Arial" w:cs="Arial"/>
        </w:rPr>
      </w:pPr>
      <w:r w:rsidRPr="000B4576">
        <w:rPr>
          <w:rFonts w:ascii="Arial" w:hAnsi="Arial" w:cs="Arial"/>
        </w:rPr>
        <w:t>The third condition is that a prize for which a game is played, or the aggregate of the</w:t>
      </w:r>
      <w:r>
        <w:rPr>
          <w:rFonts w:ascii="Arial" w:hAnsi="Arial" w:cs="Arial"/>
        </w:rPr>
        <w:t xml:space="preserve"> </w:t>
      </w:r>
      <w:r w:rsidRPr="000B4576">
        <w:rPr>
          <w:rFonts w:ascii="Arial" w:hAnsi="Arial" w:cs="Arial"/>
        </w:rPr>
        <w:t>prizes for which a game is played- (a) where all the prizes are money, must not exceed the prescribed amount, and (b) in any other case, must not exceed the prescribed</w:t>
      </w:r>
      <w:r w:rsidRPr="000B4576">
        <w:rPr>
          <w:rFonts w:ascii="Arial" w:hAnsi="Arial" w:cs="Arial"/>
          <w:spacing w:val="-18"/>
        </w:rPr>
        <w:t xml:space="preserve"> </w:t>
      </w:r>
      <w:r w:rsidRPr="000B4576">
        <w:rPr>
          <w:rFonts w:ascii="Arial" w:hAnsi="Arial" w:cs="Arial"/>
        </w:rPr>
        <w:t>value.</w:t>
      </w:r>
    </w:p>
    <w:p w14:paraId="11104AB9" w14:textId="77777777" w:rsidR="000B4576" w:rsidRPr="000B4576" w:rsidRDefault="000B4576" w:rsidP="000B4576">
      <w:pPr>
        <w:pStyle w:val="ListParagraph"/>
        <w:numPr>
          <w:ilvl w:val="0"/>
          <w:numId w:val="10"/>
        </w:numPr>
        <w:spacing w:after="120"/>
        <w:rPr>
          <w:rFonts w:ascii="Arial" w:hAnsi="Arial" w:cs="Arial"/>
        </w:rPr>
      </w:pPr>
      <w:r w:rsidRPr="000B4576">
        <w:rPr>
          <w:rFonts w:ascii="Arial" w:hAnsi="Arial" w:cs="Arial"/>
        </w:rPr>
        <w:t>The fourth condition is that participation in the game by a person does not entitle him or another person to participate in any other gambling (whether or not he or the other person would also have to pay in order to participate in the other</w:t>
      </w:r>
      <w:r w:rsidRPr="000B4576">
        <w:rPr>
          <w:rFonts w:ascii="Arial" w:hAnsi="Arial" w:cs="Arial"/>
          <w:spacing w:val="-11"/>
        </w:rPr>
        <w:t xml:space="preserve"> </w:t>
      </w:r>
      <w:r w:rsidRPr="000B4576">
        <w:rPr>
          <w:rFonts w:ascii="Arial" w:hAnsi="Arial" w:cs="Arial"/>
        </w:rPr>
        <w:t>gambling).</w:t>
      </w:r>
    </w:p>
    <w:p w14:paraId="3F9FB31A" w14:textId="77777777" w:rsidR="000B4576" w:rsidRDefault="000B4576" w:rsidP="000B4576">
      <w:pPr>
        <w:pStyle w:val="ListParagraph"/>
        <w:numPr>
          <w:ilvl w:val="0"/>
          <w:numId w:val="7"/>
        </w:numPr>
        <w:spacing w:after="120"/>
        <w:ind w:left="284" w:hanging="284"/>
        <w:rPr>
          <w:rFonts w:ascii="Arial" w:hAnsi="Arial" w:cs="Arial"/>
        </w:rPr>
      </w:pPr>
      <w:r w:rsidRPr="000B4576">
        <w:rPr>
          <w:rFonts w:ascii="Arial" w:hAnsi="Arial" w:cs="Arial"/>
        </w:rPr>
        <w:t>The ‘prescribed’ participation fee and the ‘amount’ or ‘value’ of prizes are set-out in regulations SI 2007 / 1777.</w:t>
      </w:r>
    </w:p>
    <w:p w14:paraId="1746E973" w14:textId="77777777" w:rsidR="000B4576" w:rsidRDefault="002F70D0" w:rsidP="000B4576">
      <w:pPr>
        <w:pStyle w:val="ListParagraph"/>
        <w:numPr>
          <w:ilvl w:val="0"/>
          <w:numId w:val="7"/>
        </w:numPr>
        <w:spacing w:after="120"/>
        <w:ind w:left="284" w:hanging="284"/>
        <w:rPr>
          <w:rFonts w:ascii="Arial" w:hAnsi="Arial" w:cs="Arial"/>
        </w:rPr>
      </w:pPr>
      <w:r w:rsidRPr="000B4576">
        <w:rPr>
          <w:rFonts w:ascii="Arial" w:hAnsi="Arial" w:cs="Arial"/>
        </w:rPr>
        <w:t>The permit’s duration is 10 years. A renewal application must be made 2-</w:t>
      </w:r>
      <w:r w:rsidRPr="000B4576">
        <w:rPr>
          <w:rFonts w:ascii="Arial" w:hAnsi="Arial" w:cs="Arial"/>
        </w:rPr>
        <w:t>6 months before the expiry date of the permit (Schedule 14 paragraph 18 Gambling Act</w:t>
      </w:r>
      <w:r w:rsidRPr="000B4576">
        <w:rPr>
          <w:rFonts w:ascii="Arial" w:hAnsi="Arial" w:cs="Arial"/>
          <w:spacing w:val="-14"/>
        </w:rPr>
        <w:t xml:space="preserve"> </w:t>
      </w:r>
      <w:r w:rsidRPr="000B4576">
        <w:rPr>
          <w:rFonts w:ascii="Arial" w:hAnsi="Arial" w:cs="Arial"/>
        </w:rPr>
        <w:t>2005).</w:t>
      </w:r>
    </w:p>
    <w:p w14:paraId="1B02B362" w14:textId="0CD92874" w:rsidR="000B4576" w:rsidRDefault="002F70D0" w:rsidP="000B4576">
      <w:pPr>
        <w:pStyle w:val="ListParagraph"/>
        <w:numPr>
          <w:ilvl w:val="0"/>
          <w:numId w:val="7"/>
        </w:numPr>
        <w:spacing w:after="120"/>
        <w:ind w:left="284" w:hanging="284"/>
        <w:rPr>
          <w:rFonts w:ascii="Arial" w:hAnsi="Arial" w:cs="Arial"/>
        </w:rPr>
      </w:pPr>
      <w:r w:rsidRPr="000B4576">
        <w:rPr>
          <w:rFonts w:ascii="Arial" w:hAnsi="Arial" w:cs="Arial"/>
        </w:rPr>
        <w:t xml:space="preserve">The </w:t>
      </w:r>
      <w:r w:rsidRPr="000B4576">
        <w:rPr>
          <w:rFonts w:ascii="Arial" w:hAnsi="Arial" w:cs="Arial"/>
        </w:rPr>
        <w:t xml:space="preserve">fee </w:t>
      </w:r>
      <w:r w:rsidRPr="000B4576">
        <w:rPr>
          <w:rFonts w:ascii="Arial" w:hAnsi="Arial" w:cs="Arial"/>
        </w:rPr>
        <w:t xml:space="preserve">for a </w:t>
      </w:r>
      <w:r w:rsidRPr="000B4576">
        <w:rPr>
          <w:rFonts w:ascii="Arial" w:hAnsi="Arial" w:cs="Arial"/>
        </w:rPr>
        <w:t xml:space="preserve">new application </w:t>
      </w:r>
      <w:r w:rsidRPr="000B4576">
        <w:rPr>
          <w:rFonts w:ascii="Arial" w:hAnsi="Arial" w:cs="Arial"/>
        </w:rPr>
        <w:t xml:space="preserve">for grant is </w:t>
      </w:r>
      <w:r w:rsidRPr="000B4576">
        <w:rPr>
          <w:rFonts w:ascii="Arial" w:hAnsi="Arial" w:cs="Arial"/>
        </w:rPr>
        <w:t xml:space="preserve">£300. </w:t>
      </w:r>
      <w:r w:rsidRPr="000B4576">
        <w:rPr>
          <w:rFonts w:ascii="Arial" w:hAnsi="Arial" w:cs="Arial"/>
        </w:rPr>
        <w:t xml:space="preserve">The </w:t>
      </w:r>
      <w:r w:rsidRPr="000B4576">
        <w:rPr>
          <w:rFonts w:ascii="Arial" w:hAnsi="Arial" w:cs="Arial"/>
        </w:rPr>
        <w:t xml:space="preserve">fee </w:t>
      </w:r>
      <w:r w:rsidRPr="000B4576">
        <w:rPr>
          <w:rFonts w:ascii="Arial" w:hAnsi="Arial" w:cs="Arial"/>
        </w:rPr>
        <w:t xml:space="preserve">for </w:t>
      </w:r>
      <w:r w:rsidRPr="000B4576">
        <w:rPr>
          <w:rFonts w:ascii="Arial" w:hAnsi="Arial" w:cs="Arial"/>
        </w:rPr>
        <w:t xml:space="preserve">a </w:t>
      </w:r>
      <w:r w:rsidRPr="000B4576">
        <w:rPr>
          <w:rFonts w:ascii="Arial" w:hAnsi="Arial" w:cs="Arial"/>
        </w:rPr>
        <w:t xml:space="preserve">change of name </w:t>
      </w:r>
      <w:r w:rsidRPr="000B4576">
        <w:rPr>
          <w:rFonts w:ascii="Arial" w:hAnsi="Arial" w:cs="Arial"/>
        </w:rPr>
        <w:t>is</w:t>
      </w:r>
      <w:r w:rsidR="000B4576">
        <w:rPr>
          <w:rFonts w:ascii="Arial" w:hAnsi="Arial" w:cs="Arial"/>
        </w:rPr>
        <w:t xml:space="preserve"> </w:t>
      </w:r>
      <w:r w:rsidRPr="000B4576">
        <w:rPr>
          <w:rFonts w:ascii="Arial" w:hAnsi="Arial" w:cs="Arial"/>
          <w:spacing w:val="-34"/>
        </w:rPr>
        <w:t xml:space="preserve"> </w:t>
      </w:r>
      <w:r w:rsidRPr="000B4576">
        <w:rPr>
          <w:rFonts w:ascii="Arial" w:hAnsi="Arial" w:cs="Arial"/>
        </w:rPr>
        <w:t>£25.</w:t>
      </w:r>
    </w:p>
    <w:p w14:paraId="0FF0C299" w14:textId="77777777" w:rsidR="000B4576" w:rsidRDefault="002F70D0" w:rsidP="000B4576">
      <w:pPr>
        <w:pStyle w:val="ListParagraph"/>
        <w:numPr>
          <w:ilvl w:val="0"/>
          <w:numId w:val="7"/>
        </w:numPr>
        <w:spacing w:after="120"/>
        <w:ind w:left="284" w:hanging="284"/>
        <w:rPr>
          <w:rFonts w:ascii="Arial" w:hAnsi="Arial" w:cs="Arial"/>
        </w:rPr>
      </w:pPr>
      <w:r w:rsidRPr="000B4576">
        <w:rPr>
          <w:rFonts w:ascii="Arial" w:hAnsi="Arial" w:cs="Arial"/>
        </w:rPr>
        <w:t>Applicants should be aware that this Licensing Authority has published a ‘Statement of Principles’ under Schedule 14 paragraph 8 (3) of the Gambling Act 2005 relating to prize gaming permits. The Statement is available via this aut</w:t>
      </w:r>
      <w:r w:rsidRPr="000B4576">
        <w:rPr>
          <w:rFonts w:ascii="Arial" w:hAnsi="Arial" w:cs="Arial"/>
        </w:rPr>
        <w:t>hority’s website or via a request made to the contact details provided at the top of this</w:t>
      </w:r>
      <w:r w:rsidRPr="000B4576">
        <w:rPr>
          <w:rFonts w:ascii="Arial" w:hAnsi="Arial" w:cs="Arial"/>
          <w:spacing w:val="-1"/>
        </w:rPr>
        <w:t xml:space="preserve"> </w:t>
      </w:r>
      <w:r w:rsidRPr="000B4576">
        <w:rPr>
          <w:rFonts w:ascii="Arial" w:hAnsi="Arial" w:cs="Arial"/>
        </w:rPr>
        <w:t>form.</w:t>
      </w:r>
    </w:p>
    <w:p w14:paraId="5C578C52" w14:textId="77777777" w:rsidR="000B4576" w:rsidRDefault="002F70D0" w:rsidP="000B4576">
      <w:pPr>
        <w:pStyle w:val="ListParagraph"/>
        <w:numPr>
          <w:ilvl w:val="0"/>
          <w:numId w:val="7"/>
        </w:numPr>
        <w:spacing w:after="120"/>
        <w:ind w:left="284" w:hanging="284"/>
        <w:rPr>
          <w:rFonts w:ascii="Arial" w:hAnsi="Arial" w:cs="Arial"/>
        </w:rPr>
      </w:pPr>
      <w:r w:rsidRPr="000B4576">
        <w:rPr>
          <w:rFonts w:ascii="Arial" w:hAnsi="Arial" w:cs="Arial"/>
        </w:rPr>
        <w:t>This licensing authority must notify the applicant of its grant / refusal of the application for a permit as soon as is reasonably practicable after that decisi</w:t>
      </w:r>
      <w:r w:rsidRPr="000B4576">
        <w:rPr>
          <w:rFonts w:ascii="Arial" w:hAnsi="Arial" w:cs="Arial"/>
        </w:rPr>
        <w:t>on to grant / refuse has been</w:t>
      </w:r>
      <w:r w:rsidRPr="000B4576">
        <w:rPr>
          <w:rFonts w:ascii="Arial" w:hAnsi="Arial" w:cs="Arial"/>
          <w:spacing w:val="-22"/>
        </w:rPr>
        <w:t xml:space="preserve"> </w:t>
      </w:r>
      <w:r w:rsidRPr="000B4576">
        <w:rPr>
          <w:rFonts w:ascii="Arial" w:hAnsi="Arial" w:cs="Arial"/>
        </w:rPr>
        <w:t>made.</w:t>
      </w:r>
    </w:p>
    <w:p w14:paraId="7713121B" w14:textId="7F2D097D" w:rsidR="000B4576" w:rsidRPr="000B4576" w:rsidRDefault="002F70D0" w:rsidP="000B4576">
      <w:pPr>
        <w:pStyle w:val="ListParagraph"/>
        <w:numPr>
          <w:ilvl w:val="0"/>
          <w:numId w:val="7"/>
        </w:numPr>
        <w:spacing w:after="120"/>
        <w:ind w:left="284" w:hanging="284"/>
        <w:rPr>
          <w:rFonts w:ascii="Arial" w:hAnsi="Arial" w:cs="Arial"/>
        </w:rPr>
      </w:pPr>
      <w:r w:rsidRPr="000B4576">
        <w:rPr>
          <w:rFonts w:ascii="Arial" w:hAnsi="Arial" w:cs="Arial"/>
        </w:rPr>
        <w:t>These permits cannot be transferred. Change of name is only permitte</w:t>
      </w:r>
      <w:r w:rsidRPr="000B4576">
        <w:rPr>
          <w:rFonts w:ascii="Arial" w:hAnsi="Arial" w:cs="Arial"/>
        </w:rPr>
        <w:t>d where the permit holder changes</w:t>
      </w:r>
      <w:r w:rsidRPr="000B4576">
        <w:rPr>
          <w:rFonts w:ascii="Arial" w:hAnsi="Arial" w:cs="Arial"/>
          <w:spacing w:val="-2"/>
        </w:rPr>
        <w:t xml:space="preserve"> </w:t>
      </w:r>
      <w:r w:rsidRPr="000B4576">
        <w:rPr>
          <w:rFonts w:ascii="Arial" w:hAnsi="Arial" w:cs="Arial"/>
        </w:rPr>
        <w:t>his</w:t>
      </w:r>
      <w:r w:rsidRPr="000B4576">
        <w:rPr>
          <w:rFonts w:ascii="Arial" w:hAnsi="Arial" w:cs="Arial"/>
          <w:spacing w:val="-2"/>
        </w:rPr>
        <w:t xml:space="preserve"> </w:t>
      </w:r>
      <w:r w:rsidRPr="000B4576">
        <w:rPr>
          <w:rFonts w:ascii="Arial" w:hAnsi="Arial" w:cs="Arial"/>
        </w:rPr>
        <w:t>/</w:t>
      </w:r>
      <w:r w:rsidRPr="000B4576">
        <w:rPr>
          <w:rFonts w:ascii="Arial" w:hAnsi="Arial" w:cs="Arial"/>
          <w:spacing w:val="-2"/>
        </w:rPr>
        <w:t xml:space="preserve"> </w:t>
      </w:r>
      <w:r w:rsidRPr="000B4576">
        <w:rPr>
          <w:rFonts w:ascii="Arial" w:hAnsi="Arial" w:cs="Arial"/>
        </w:rPr>
        <w:t>her</w:t>
      </w:r>
      <w:r w:rsidRPr="000B4576">
        <w:rPr>
          <w:rFonts w:ascii="Arial" w:hAnsi="Arial" w:cs="Arial"/>
          <w:spacing w:val="-4"/>
        </w:rPr>
        <w:t xml:space="preserve"> </w:t>
      </w:r>
      <w:r w:rsidRPr="000B4576">
        <w:rPr>
          <w:rFonts w:ascii="Arial" w:hAnsi="Arial" w:cs="Arial"/>
        </w:rPr>
        <w:t>name</w:t>
      </w:r>
      <w:r w:rsidRPr="000B4576">
        <w:rPr>
          <w:rFonts w:ascii="Arial" w:hAnsi="Arial" w:cs="Arial"/>
          <w:spacing w:val="-4"/>
        </w:rPr>
        <w:t xml:space="preserve"> </w:t>
      </w:r>
      <w:r w:rsidRPr="000B4576">
        <w:rPr>
          <w:rFonts w:ascii="Arial" w:hAnsi="Arial" w:cs="Arial"/>
        </w:rPr>
        <w:t>or</w:t>
      </w:r>
      <w:r w:rsidRPr="000B4576">
        <w:rPr>
          <w:rFonts w:ascii="Arial" w:hAnsi="Arial" w:cs="Arial"/>
          <w:spacing w:val="-2"/>
        </w:rPr>
        <w:t xml:space="preserve"> </w:t>
      </w:r>
      <w:r w:rsidRPr="000B4576">
        <w:rPr>
          <w:rFonts w:ascii="Arial" w:hAnsi="Arial" w:cs="Arial"/>
        </w:rPr>
        <w:t>wishes</w:t>
      </w:r>
      <w:r w:rsidRPr="000B4576">
        <w:rPr>
          <w:rFonts w:ascii="Arial" w:hAnsi="Arial" w:cs="Arial"/>
          <w:spacing w:val="-1"/>
        </w:rPr>
        <w:t xml:space="preserve"> </w:t>
      </w:r>
      <w:r w:rsidRPr="000B4576">
        <w:rPr>
          <w:rFonts w:ascii="Arial" w:hAnsi="Arial" w:cs="Arial"/>
        </w:rPr>
        <w:t>to</w:t>
      </w:r>
      <w:r w:rsidRPr="000B4576">
        <w:rPr>
          <w:rFonts w:ascii="Arial" w:hAnsi="Arial" w:cs="Arial"/>
          <w:spacing w:val="-1"/>
        </w:rPr>
        <w:t xml:space="preserve"> </w:t>
      </w:r>
      <w:r w:rsidRPr="000B4576">
        <w:rPr>
          <w:rFonts w:ascii="Arial" w:hAnsi="Arial" w:cs="Arial"/>
        </w:rPr>
        <w:t>be</w:t>
      </w:r>
      <w:r w:rsidRPr="000B4576">
        <w:rPr>
          <w:rFonts w:ascii="Arial" w:hAnsi="Arial" w:cs="Arial"/>
          <w:spacing w:val="-2"/>
        </w:rPr>
        <w:t xml:space="preserve"> </w:t>
      </w:r>
      <w:r w:rsidRPr="000B4576">
        <w:rPr>
          <w:rFonts w:ascii="Arial" w:hAnsi="Arial" w:cs="Arial"/>
        </w:rPr>
        <w:t>known</w:t>
      </w:r>
      <w:r w:rsidRPr="000B4576">
        <w:rPr>
          <w:rFonts w:ascii="Arial" w:hAnsi="Arial" w:cs="Arial"/>
          <w:spacing w:val="-2"/>
        </w:rPr>
        <w:t xml:space="preserve"> </w:t>
      </w:r>
      <w:r w:rsidRPr="000B4576">
        <w:rPr>
          <w:rFonts w:ascii="Arial" w:hAnsi="Arial" w:cs="Arial"/>
        </w:rPr>
        <w:t>by</w:t>
      </w:r>
      <w:r w:rsidRPr="000B4576">
        <w:rPr>
          <w:rFonts w:ascii="Arial" w:hAnsi="Arial" w:cs="Arial"/>
          <w:spacing w:val="-2"/>
        </w:rPr>
        <w:t xml:space="preserve"> </w:t>
      </w:r>
      <w:r w:rsidRPr="000B4576">
        <w:rPr>
          <w:rFonts w:ascii="Arial" w:hAnsi="Arial" w:cs="Arial"/>
        </w:rPr>
        <w:t>another</w:t>
      </w:r>
      <w:r w:rsidRPr="000B4576">
        <w:rPr>
          <w:rFonts w:ascii="Arial" w:hAnsi="Arial" w:cs="Arial"/>
          <w:spacing w:val="-4"/>
        </w:rPr>
        <w:t xml:space="preserve"> </w:t>
      </w:r>
      <w:r w:rsidRPr="000B4576">
        <w:rPr>
          <w:rFonts w:ascii="Arial" w:hAnsi="Arial" w:cs="Arial"/>
        </w:rPr>
        <w:t>name</w:t>
      </w:r>
      <w:r w:rsidRPr="000B4576">
        <w:rPr>
          <w:rFonts w:ascii="Arial" w:hAnsi="Arial" w:cs="Arial"/>
          <w:spacing w:val="-2"/>
        </w:rPr>
        <w:t xml:space="preserve"> </w:t>
      </w:r>
      <w:r w:rsidRPr="000B4576">
        <w:rPr>
          <w:rFonts w:ascii="Arial" w:hAnsi="Arial" w:cs="Arial"/>
        </w:rPr>
        <w:t>(Schedule</w:t>
      </w:r>
      <w:r w:rsidRPr="000B4576">
        <w:rPr>
          <w:rFonts w:ascii="Arial" w:hAnsi="Arial" w:cs="Arial"/>
          <w:spacing w:val="-3"/>
        </w:rPr>
        <w:t xml:space="preserve"> </w:t>
      </w:r>
      <w:r w:rsidRPr="000B4576">
        <w:rPr>
          <w:rFonts w:ascii="Arial" w:hAnsi="Arial" w:cs="Arial"/>
        </w:rPr>
        <w:t>14</w:t>
      </w:r>
      <w:r w:rsidRPr="000B4576">
        <w:rPr>
          <w:rFonts w:ascii="Arial" w:hAnsi="Arial" w:cs="Arial"/>
          <w:spacing w:val="-2"/>
        </w:rPr>
        <w:t xml:space="preserve"> </w:t>
      </w:r>
      <w:r w:rsidRPr="000B4576">
        <w:rPr>
          <w:rFonts w:ascii="Arial" w:hAnsi="Arial" w:cs="Arial"/>
        </w:rPr>
        <w:t>paragraph</w:t>
      </w:r>
      <w:r w:rsidRPr="000B4576">
        <w:rPr>
          <w:rFonts w:ascii="Arial" w:hAnsi="Arial" w:cs="Arial"/>
          <w:spacing w:val="-4"/>
        </w:rPr>
        <w:t xml:space="preserve"> </w:t>
      </w:r>
      <w:r w:rsidRPr="000B4576">
        <w:rPr>
          <w:rFonts w:ascii="Arial" w:hAnsi="Arial" w:cs="Arial"/>
        </w:rPr>
        <w:t>12(2)).</w:t>
      </w:r>
    </w:p>
    <w:p w14:paraId="00772D57" w14:textId="77777777" w:rsidR="000B4576" w:rsidRPr="000B4576" w:rsidRDefault="000B4576" w:rsidP="000B4576">
      <w:pPr>
        <w:spacing w:before="1"/>
        <w:ind w:right="991"/>
        <w:rPr>
          <w:rFonts w:ascii="Arial" w:hAnsi="Arial" w:cs="Arial"/>
        </w:rPr>
      </w:pPr>
    </w:p>
    <w:sectPr w:rsidR="000B4576" w:rsidRPr="000B4576">
      <w:headerReference w:type="default" r:id="rId10"/>
      <w:footerReference w:type="default" r:id="rId11"/>
      <w:pgSz w:w="11910" w:h="16840"/>
      <w:pgMar w:top="1840" w:right="800" w:bottom="280" w:left="1140" w:header="8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9DCF2" w14:textId="77777777" w:rsidR="00000000" w:rsidRDefault="002F70D0">
      <w:r>
        <w:separator/>
      </w:r>
    </w:p>
  </w:endnote>
  <w:endnote w:type="continuationSeparator" w:id="0">
    <w:p w14:paraId="007A5291" w14:textId="77777777" w:rsidR="00000000" w:rsidRDefault="002F7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ans Narrow">
    <w:altName w:val="Arial"/>
    <w:charset w:val="00"/>
    <w:family w:val="swiss"/>
    <w:pitch w:val="variable"/>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C9BD" w14:textId="56F1789B" w:rsidR="00B252AD" w:rsidRDefault="00B252A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FE4B9" w14:textId="77777777" w:rsidR="00B252AD" w:rsidRDefault="00B252A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7F6A0" w14:textId="77777777" w:rsidR="00000000" w:rsidRDefault="002F70D0">
      <w:r>
        <w:separator/>
      </w:r>
    </w:p>
  </w:footnote>
  <w:footnote w:type="continuationSeparator" w:id="0">
    <w:p w14:paraId="180CACC0" w14:textId="77777777" w:rsidR="00000000" w:rsidRDefault="002F7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54E0" w14:textId="0D0E6DE6" w:rsidR="00B252AD" w:rsidRDefault="00B252A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7A6F"/>
    <w:multiLevelType w:val="hybridMultilevel"/>
    <w:tmpl w:val="AFAC03E8"/>
    <w:lvl w:ilvl="0" w:tplc="A4DAB408">
      <w:start w:val="9"/>
      <w:numFmt w:val="decimal"/>
      <w:lvlText w:val="%1."/>
      <w:lvlJc w:val="left"/>
      <w:pPr>
        <w:ind w:left="650" w:hanging="202"/>
      </w:pPr>
      <w:rPr>
        <w:rFonts w:ascii="Liberation Sans Narrow" w:eastAsia="Liberation Sans Narrow" w:hAnsi="Liberation Sans Narrow" w:cs="Liberation Sans Narrow"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517E9D"/>
    <w:multiLevelType w:val="hybridMultilevel"/>
    <w:tmpl w:val="301C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91392"/>
    <w:multiLevelType w:val="hybridMultilevel"/>
    <w:tmpl w:val="1E2A751C"/>
    <w:lvl w:ilvl="0" w:tplc="244A76BA">
      <w:start w:val="1"/>
      <w:numFmt w:val="upperRoman"/>
      <w:lvlText w:val="%1."/>
      <w:lvlJc w:val="left"/>
      <w:pPr>
        <w:ind w:left="1197" w:hanging="281"/>
        <w:jc w:val="right"/>
      </w:pPr>
      <w:rPr>
        <w:rFonts w:ascii="Liberation Sans Narrow" w:eastAsia="Liberation Sans Narrow" w:hAnsi="Liberation Sans Narrow" w:cs="Liberation Sans Narrow" w:hint="default"/>
        <w:w w:val="100"/>
        <w:sz w:val="22"/>
        <w:szCs w:val="22"/>
        <w:lang w:val="en-US" w:eastAsia="en-US" w:bidi="ar-SA"/>
      </w:rPr>
    </w:lvl>
    <w:lvl w:ilvl="1" w:tplc="59B6EDC8">
      <w:start w:val="1"/>
      <w:numFmt w:val="lowerLetter"/>
      <w:lvlText w:val="%2)"/>
      <w:lvlJc w:val="left"/>
      <w:pPr>
        <w:ind w:left="1557" w:hanging="361"/>
      </w:pPr>
      <w:rPr>
        <w:rFonts w:ascii="Liberation Sans Narrow" w:eastAsia="Liberation Sans Narrow" w:hAnsi="Liberation Sans Narrow" w:cs="Liberation Sans Narrow" w:hint="default"/>
        <w:spacing w:val="-1"/>
        <w:w w:val="100"/>
        <w:sz w:val="22"/>
        <w:szCs w:val="22"/>
        <w:lang w:val="en-US" w:eastAsia="en-US" w:bidi="ar-SA"/>
      </w:rPr>
    </w:lvl>
    <w:lvl w:ilvl="2" w:tplc="D73E06BC">
      <w:numFmt w:val="bullet"/>
      <w:lvlText w:val="•"/>
      <w:lvlJc w:val="left"/>
      <w:pPr>
        <w:ind w:left="2493" w:hanging="361"/>
      </w:pPr>
      <w:rPr>
        <w:rFonts w:hint="default"/>
        <w:lang w:val="en-US" w:eastAsia="en-US" w:bidi="ar-SA"/>
      </w:rPr>
    </w:lvl>
    <w:lvl w:ilvl="3" w:tplc="B2CA943C">
      <w:numFmt w:val="bullet"/>
      <w:lvlText w:val="•"/>
      <w:lvlJc w:val="left"/>
      <w:pPr>
        <w:ind w:left="3427" w:hanging="361"/>
      </w:pPr>
      <w:rPr>
        <w:rFonts w:hint="default"/>
        <w:lang w:val="en-US" w:eastAsia="en-US" w:bidi="ar-SA"/>
      </w:rPr>
    </w:lvl>
    <w:lvl w:ilvl="4" w:tplc="3482C852">
      <w:numFmt w:val="bullet"/>
      <w:lvlText w:val="•"/>
      <w:lvlJc w:val="left"/>
      <w:pPr>
        <w:ind w:left="4361" w:hanging="361"/>
      </w:pPr>
      <w:rPr>
        <w:rFonts w:hint="default"/>
        <w:lang w:val="en-US" w:eastAsia="en-US" w:bidi="ar-SA"/>
      </w:rPr>
    </w:lvl>
    <w:lvl w:ilvl="5" w:tplc="96AA9B22">
      <w:numFmt w:val="bullet"/>
      <w:lvlText w:val="•"/>
      <w:lvlJc w:val="left"/>
      <w:pPr>
        <w:ind w:left="5295" w:hanging="361"/>
      </w:pPr>
      <w:rPr>
        <w:rFonts w:hint="default"/>
        <w:lang w:val="en-US" w:eastAsia="en-US" w:bidi="ar-SA"/>
      </w:rPr>
    </w:lvl>
    <w:lvl w:ilvl="6" w:tplc="FEA6D3AE">
      <w:numFmt w:val="bullet"/>
      <w:lvlText w:val="•"/>
      <w:lvlJc w:val="left"/>
      <w:pPr>
        <w:ind w:left="6229" w:hanging="361"/>
      </w:pPr>
      <w:rPr>
        <w:rFonts w:hint="default"/>
        <w:lang w:val="en-US" w:eastAsia="en-US" w:bidi="ar-SA"/>
      </w:rPr>
    </w:lvl>
    <w:lvl w:ilvl="7" w:tplc="68E8E914">
      <w:numFmt w:val="bullet"/>
      <w:lvlText w:val="•"/>
      <w:lvlJc w:val="left"/>
      <w:pPr>
        <w:ind w:left="7163" w:hanging="361"/>
      </w:pPr>
      <w:rPr>
        <w:rFonts w:hint="default"/>
        <w:lang w:val="en-US" w:eastAsia="en-US" w:bidi="ar-SA"/>
      </w:rPr>
    </w:lvl>
    <w:lvl w:ilvl="8" w:tplc="62D03A14">
      <w:numFmt w:val="bullet"/>
      <w:lvlText w:val="•"/>
      <w:lvlJc w:val="left"/>
      <w:pPr>
        <w:ind w:left="8097" w:hanging="361"/>
      </w:pPr>
      <w:rPr>
        <w:rFonts w:hint="default"/>
        <w:lang w:val="en-US" w:eastAsia="en-US" w:bidi="ar-SA"/>
      </w:rPr>
    </w:lvl>
  </w:abstractNum>
  <w:abstractNum w:abstractNumId="3" w15:restartNumberingAfterBreak="0">
    <w:nsid w:val="2B563BC2"/>
    <w:multiLevelType w:val="hybridMultilevel"/>
    <w:tmpl w:val="0CE05C60"/>
    <w:lvl w:ilvl="0" w:tplc="8BA6C448">
      <w:numFmt w:val="bullet"/>
      <w:lvlText w:val="*"/>
      <w:lvlJc w:val="left"/>
      <w:pPr>
        <w:ind w:left="418" w:hanging="121"/>
      </w:pPr>
      <w:rPr>
        <w:rFonts w:ascii="Liberation Sans Narrow" w:eastAsia="Liberation Sans Narrow" w:hAnsi="Liberation Sans Narrow" w:cs="Liberation Sans Narrow" w:hint="default"/>
        <w:w w:val="100"/>
        <w:sz w:val="22"/>
        <w:szCs w:val="22"/>
        <w:lang w:val="en-US" w:eastAsia="en-US" w:bidi="ar-SA"/>
      </w:rPr>
    </w:lvl>
    <w:lvl w:ilvl="1" w:tplc="8528B170">
      <w:start w:val="4"/>
      <w:numFmt w:val="decimal"/>
      <w:lvlText w:val="%2."/>
      <w:lvlJc w:val="left"/>
      <w:pPr>
        <w:ind w:left="650" w:hanging="202"/>
      </w:pPr>
      <w:rPr>
        <w:rFonts w:ascii="Liberation Sans Narrow" w:eastAsia="Liberation Sans Narrow" w:hAnsi="Liberation Sans Narrow" w:cs="Liberation Sans Narrow" w:hint="default"/>
        <w:spacing w:val="-1"/>
        <w:w w:val="100"/>
        <w:sz w:val="22"/>
        <w:szCs w:val="22"/>
        <w:lang w:val="en-US" w:eastAsia="en-US" w:bidi="ar-SA"/>
      </w:rPr>
    </w:lvl>
    <w:lvl w:ilvl="2" w:tplc="B11E5C58">
      <w:numFmt w:val="bullet"/>
      <w:lvlText w:val="•"/>
      <w:lvlJc w:val="left"/>
      <w:pPr>
        <w:ind w:left="1693" w:hanging="202"/>
      </w:pPr>
      <w:rPr>
        <w:rFonts w:hint="default"/>
        <w:lang w:val="en-US" w:eastAsia="en-US" w:bidi="ar-SA"/>
      </w:rPr>
    </w:lvl>
    <w:lvl w:ilvl="3" w:tplc="FBF80312">
      <w:numFmt w:val="bullet"/>
      <w:lvlText w:val="•"/>
      <w:lvlJc w:val="left"/>
      <w:pPr>
        <w:ind w:left="2727" w:hanging="202"/>
      </w:pPr>
      <w:rPr>
        <w:rFonts w:hint="default"/>
        <w:lang w:val="en-US" w:eastAsia="en-US" w:bidi="ar-SA"/>
      </w:rPr>
    </w:lvl>
    <w:lvl w:ilvl="4" w:tplc="1BE47DCC">
      <w:numFmt w:val="bullet"/>
      <w:lvlText w:val="•"/>
      <w:lvlJc w:val="left"/>
      <w:pPr>
        <w:ind w:left="3761" w:hanging="202"/>
      </w:pPr>
      <w:rPr>
        <w:rFonts w:hint="default"/>
        <w:lang w:val="en-US" w:eastAsia="en-US" w:bidi="ar-SA"/>
      </w:rPr>
    </w:lvl>
    <w:lvl w:ilvl="5" w:tplc="8A5C5D84">
      <w:numFmt w:val="bullet"/>
      <w:lvlText w:val="•"/>
      <w:lvlJc w:val="left"/>
      <w:pPr>
        <w:ind w:left="4795" w:hanging="202"/>
      </w:pPr>
      <w:rPr>
        <w:rFonts w:hint="default"/>
        <w:lang w:val="en-US" w:eastAsia="en-US" w:bidi="ar-SA"/>
      </w:rPr>
    </w:lvl>
    <w:lvl w:ilvl="6" w:tplc="ECE6C720">
      <w:numFmt w:val="bullet"/>
      <w:lvlText w:val="•"/>
      <w:lvlJc w:val="left"/>
      <w:pPr>
        <w:ind w:left="5829" w:hanging="202"/>
      </w:pPr>
      <w:rPr>
        <w:rFonts w:hint="default"/>
        <w:lang w:val="en-US" w:eastAsia="en-US" w:bidi="ar-SA"/>
      </w:rPr>
    </w:lvl>
    <w:lvl w:ilvl="7" w:tplc="AF9A133A">
      <w:numFmt w:val="bullet"/>
      <w:lvlText w:val="•"/>
      <w:lvlJc w:val="left"/>
      <w:pPr>
        <w:ind w:left="6863" w:hanging="202"/>
      </w:pPr>
      <w:rPr>
        <w:rFonts w:hint="default"/>
        <w:lang w:val="en-US" w:eastAsia="en-US" w:bidi="ar-SA"/>
      </w:rPr>
    </w:lvl>
    <w:lvl w:ilvl="8" w:tplc="DD4E8558">
      <w:numFmt w:val="bullet"/>
      <w:lvlText w:val="•"/>
      <w:lvlJc w:val="left"/>
      <w:pPr>
        <w:ind w:left="7897" w:hanging="202"/>
      </w:pPr>
      <w:rPr>
        <w:rFonts w:hint="default"/>
        <w:lang w:val="en-US" w:eastAsia="en-US" w:bidi="ar-SA"/>
      </w:rPr>
    </w:lvl>
  </w:abstractNum>
  <w:abstractNum w:abstractNumId="4" w15:restartNumberingAfterBreak="0">
    <w:nsid w:val="2CC9522A"/>
    <w:multiLevelType w:val="hybridMultilevel"/>
    <w:tmpl w:val="BC08FDBC"/>
    <w:lvl w:ilvl="0" w:tplc="BCFA5A26">
      <w:numFmt w:val="bullet"/>
      <w:lvlText w:val=""/>
      <w:lvlJc w:val="left"/>
      <w:pPr>
        <w:ind w:left="1557" w:hanging="361"/>
      </w:pPr>
      <w:rPr>
        <w:rFonts w:ascii="Symbol" w:eastAsia="Symbol" w:hAnsi="Symbol" w:cs="Symbol" w:hint="default"/>
        <w:w w:val="100"/>
        <w:sz w:val="22"/>
        <w:szCs w:val="22"/>
        <w:lang w:val="en-US" w:eastAsia="en-US" w:bidi="ar-SA"/>
      </w:rPr>
    </w:lvl>
    <w:lvl w:ilvl="1" w:tplc="E904004A">
      <w:numFmt w:val="bullet"/>
      <w:lvlText w:val="•"/>
      <w:lvlJc w:val="left"/>
      <w:pPr>
        <w:ind w:left="2400" w:hanging="361"/>
      </w:pPr>
      <w:rPr>
        <w:rFonts w:hint="default"/>
        <w:lang w:val="en-US" w:eastAsia="en-US" w:bidi="ar-SA"/>
      </w:rPr>
    </w:lvl>
    <w:lvl w:ilvl="2" w:tplc="80106D60">
      <w:numFmt w:val="bullet"/>
      <w:lvlText w:val="•"/>
      <w:lvlJc w:val="left"/>
      <w:pPr>
        <w:ind w:left="3241" w:hanging="361"/>
      </w:pPr>
      <w:rPr>
        <w:rFonts w:hint="default"/>
        <w:lang w:val="en-US" w:eastAsia="en-US" w:bidi="ar-SA"/>
      </w:rPr>
    </w:lvl>
    <w:lvl w:ilvl="3" w:tplc="56429382">
      <w:numFmt w:val="bullet"/>
      <w:lvlText w:val="•"/>
      <w:lvlJc w:val="left"/>
      <w:pPr>
        <w:ind w:left="4081" w:hanging="361"/>
      </w:pPr>
      <w:rPr>
        <w:rFonts w:hint="default"/>
        <w:lang w:val="en-US" w:eastAsia="en-US" w:bidi="ar-SA"/>
      </w:rPr>
    </w:lvl>
    <w:lvl w:ilvl="4" w:tplc="5224C834">
      <w:numFmt w:val="bullet"/>
      <w:lvlText w:val="•"/>
      <w:lvlJc w:val="left"/>
      <w:pPr>
        <w:ind w:left="4922" w:hanging="361"/>
      </w:pPr>
      <w:rPr>
        <w:rFonts w:hint="default"/>
        <w:lang w:val="en-US" w:eastAsia="en-US" w:bidi="ar-SA"/>
      </w:rPr>
    </w:lvl>
    <w:lvl w:ilvl="5" w:tplc="30C44DA4">
      <w:numFmt w:val="bullet"/>
      <w:lvlText w:val="•"/>
      <w:lvlJc w:val="left"/>
      <w:pPr>
        <w:ind w:left="5762" w:hanging="361"/>
      </w:pPr>
      <w:rPr>
        <w:rFonts w:hint="default"/>
        <w:lang w:val="en-US" w:eastAsia="en-US" w:bidi="ar-SA"/>
      </w:rPr>
    </w:lvl>
    <w:lvl w:ilvl="6" w:tplc="E25C68E2">
      <w:numFmt w:val="bullet"/>
      <w:lvlText w:val="•"/>
      <w:lvlJc w:val="left"/>
      <w:pPr>
        <w:ind w:left="6603" w:hanging="361"/>
      </w:pPr>
      <w:rPr>
        <w:rFonts w:hint="default"/>
        <w:lang w:val="en-US" w:eastAsia="en-US" w:bidi="ar-SA"/>
      </w:rPr>
    </w:lvl>
    <w:lvl w:ilvl="7" w:tplc="35B2623A">
      <w:numFmt w:val="bullet"/>
      <w:lvlText w:val="•"/>
      <w:lvlJc w:val="left"/>
      <w:pPr>
        <w:ind w:left="7443" w:hanging="361"/>
      </w:pPr>
      <w:rPr>
        <w:rFonts w:hint="default"/>
        <w:lang w:val="en-US" w:eastAsia="en-US" w:bidi="ar-SA"/>
      </w:rPr>
    </w:lvl>
    <w:lvl w:ilvl="8" w:tplc="C89EEF12">
      <w:numFmt w:val="bullet"/>
      <w:lvlText w:val="•"/>
      <w:lvlJc w:val="left"/>
      <w:pPr>
        <w:ind w:left="8284" w:hanging="361"/>
      </w:pPr>
      <w:rPr>
        <w:rFonts w:hint="default"/>
        <w:lang w:val="en-US" w:eastAsia="en-US" w:bidi="ar-SA"/>
      </w:rPr>
    </w:lvl>
  </w:abstractNum>
  <w:abstractNum w:abstractNumId="5" w15:restartNumberingAfterBreak="0">
    <w:nsid w:val="39193C03"/>
    <w:multiLevelType w:val="hybridMultilevel"/>
    <w:tmpl w:val="1D1C2E44"/>
    <w:lvl w:ilvl="0" w:tplc="7756B2C4">
      <w:start w:val="1"/>
      <w:numFmt w:val="decimal"/>
      <w:lvlText w:val="%1."/>
      <w:lvlJc w:val="left"/>
      <w:pPr>
        <w:ind w:left="650" w:hanging="202"/>
      </w:pPr>
      <w:rPr>
        <w:rFonts w:ascii="Arial" w:eastAsia="Liberation Sans Narrow" w:hAnsi="Arial" w:cs="Arial"/>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D4789"/>
    <w:multiLevelType w:val="hybridMultilevel"/>
    <w:tmpl w:val="3368A4E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332E29"/>
    <w:multiLevelType w:val="hybridMultilevel"/>
    <w:tmpl w:val="128ABD9A"/>
    <w:lvl w:ilvl="0" w:tplc="6C2440D8">
      <w:start w:val="1"/>
      <w:numFmt w:val="decimal"/>
      <w:lvlText w:val="%1."/>
      <w:lvlJc w:val="left"/>
      <w:pPr>
        <w:ind w:left="352" w:hanging="202"/>
      </w:pPr>
      <w:rPr>
        <w:rFonts w:ascii="Liberation Sans Narrow" w:eastAsia="Liberation Sans Narrow" w:hAnsi="Liberation Sans Narrow" w:cs="Liberation Sans Narrow" w:hint="default"/>
        <w:spacing w:val="-1"/>
        <w:w w:val="100"/>
        <w:sz w:val="22"/>
        <w:szCs w:val="22"/>
        <w:lang w:val="en-US" w:eastAsia="en-US" w:bidi="ar-SA"/>
      </w:rPr>
    </w:lvl>
    <w:lvl w:ilvl="1" w:tplc="EC3A1F60">
      <w:start w:val="1"/>
      <w:numFmt w:val="lowerLetter"/>
      <w:lvlText w:val="%2)"/>
      <w:lvlJc w:val="left"/>
      <w:pPr>
        <w:ind w:left="513" w:hanging="212"/>
      </w:pPr>
      <w:rPr>
        <w:rFonts w:ascii="Liberation Sans Narrow" w:eastAsia="Liberation Sans Narrow" w:hAnsi="Liberation Sans Narrow" w:cs="Liberation Sans Narrow" w:hint="default"/>
        <w:spacing w:val="-1"/>
        <w:w w:val="100"/>
        <w:sz w:val="22"/>
        <w:szCs w:val="22"/>
        <w:lang w:val="en-US" w:eastAsia="en-US" w:bidi="ar-SA"/>
      </w:rPr>
    </w:lvl>
    <w:lvl w:ilvl="2" w:tplc="EF88EAF4">
      <w:numFmt w:val="bullet"/>
      <w:lvlText w:val="•"/>
      <w:lvlJc w:val="left"/>
      <w:pPr>
        <w:ind w:left="1380" w:hanging="212"/>
      </w:pPr>
      <w:rPr>
        <w:rFonts w:hint="default"/>
        <w:lang w:val="en-US" w:eastAsia="en-US" w:bidi="ar-SA"/>
      </w:rPr>
    </w:lvl>
    <w:lvl w:ilvl="3" w:tplc="19D69C24">
      <w:numFmt w:val="bullet"/>
      <w:lvlText w:val="•"/>
      <w:lvlJc w:val="left"/>
      <w:pPr>
        <w:ind w:left="2241" w:hanging="212"/>
      </w:pPr>
      <w:rPr>
        <w:rFonts w:hint="default"/>
        <w:lang w:val="en-US" w:eastAsia="en-US" w:bidi="ar-SA"/>
      </w:rPr>
    </w:lvl>
    <w:lvl w:ilvl="4" w:tplc="AF583308">
      <w:numFmt w:val="bullet"/>
      <w:lvlText w:val="•"/>
      <w:lvlJc w:val="left"/>
      <w:pPr>
        <w:ind w:left="3101" w:hanging="212"/>
      </w:pPr>
      <w:rPr>
        <w:rFonts w:hint="default"/>
        <w:lang w:val="en-US" w:eastAsia="en-US" w:bidi="ar-SA"/>
      </w:rPr>
    </w:lvl>
    <w:lvl w:ilvl="5" w:tplc="28A80C10">
      <w:numFmt w:val="bullet"/>
      <w:lvlText w:val="•"/>
      <w:lvlJc w:val="left"/>
      <w:pPr>
        <w:ind w:left="3962" w:hanging="212"/>
      </w:pPr>
      <w:rPr>
        <w:rFonts w:hint="default"/>
        <w:lang w:val="en-US" w:eastAsia="en-US" w:bidi="ar-SA"/>
      </w:rPr>
    </w:lvl>
    <w:lvl w:ilvl="6" w:tplc="227E9EBA">
      <w:numFmt w:val="bullet"/>
      <w:lvlText w:val="•"/>
      <w:lvlJc w:val="left"/>
      <w:pPr>
        <w:ind w:left="4822" w:hanging="212"/>
      </w:pPr>
      <w:rPr>
        <w:rFonts w:hint="default"/>
        <w:lang w:val="en-US" w:eastAsia="en-US" w:bidi="ar-SA"/>
      </w:rPr>
    </w:lvl>
    <w:lvl w:ilvl="7" w:tplc="F2E869FA">
      <w:numFmt w:val="bullet"/>
      <w:lvlText w:val="•"/>
      <w:lvlJc w:val="left"/>
      <w:pPr>
        <w:ind w:left="5683" w:hanging="212"/>
      </w:pPr>
      <w:rPr>
        <w:rFonts w:hint="default"/>
        <w:lang w:val="en-US" w:eastAsia="en-US" w:bidi="ar-SA"/>
      </w:rPr>
    </w:lvl>
    <w:lvl w:ilvl="8" w:tplc="1286DF84">
      <w:numFmt w:val="bullet"/>
      <w:lvlText w:val="•"/>
      <w:lvlJc w:val="left"/>
      <w:pPr>
        <w:ind w:left="6543" w:hanging="212"/>
      </w:pPr>
      <w:rPr>
        <w:rFonts w:hint="default"/>
        <w:lang w:val="en-US" w:eastAsia="en-US" w:bidi="ar-SA"/>
      </w:rPr>
    </w:lvl>
  </w:abstractNum>
  <w:abstractNum w:abstractNumId="8" w15:restartNumberingAfterBreak="0">
    <w:nsid w:val="43E55826"/>
    <w:multiLevelType w:val="hybridMultilevel"/>
    <w:tmpl w:val="8F88E58A"/>
    <w:lvl w:ilvl="0" w:tplc="6E58B70A">
      <w:start w:val="3"/>
      <w:numFmt w:val="decimal"/>
      <w:lvlText w:val="%1."/>
      <w:lvlJc w:val="left"/>
      <w:pPr>
        <w:ind w:left="2010" w:hanging="360"/>
      </w:pPr>
      <w:rPr>
        <w:rFonts w:hint="default"/>
        <w:i w:val="0"/>
        <w:iCs/>
      </w:r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9" w15:restartNumberingAfterBreak="0">
    <w:nsid w:val="48285E2B"/>
    <w:multiLevelType w:val="hybridMultilevel"/>
    <w:tmpl w:val="A49EEEEE"/>
    <w:lvl w:ilvl="0" w:tplc="C7E64720">
      <w:start w:val="11"/>
      <w:numFmt w:val="decimal"/>
      <w:lvlText w:val="%1."/>
      <w:lvlJc w:val="left"/>
      <w:pPr>
        <w:ind w:left="751" w:hanging="303"/>
      </w:pPr>
      <w:rPr>
        <w:rFonts w:ascii="Liberation Sans Narrow" w:eastAsia="Liberation Sans Narrow" w:hAnsi="Liberation Sans Narrow" w:cs="Liberation Sans Narrow" w:hint="default"/>
        <w:i w:val="0"/>
        <w:iCs/>
        <w:spacing w:val="-1"/>
        <w:w w:val="100"/>
        <w:sz w:val="22"/>
        <w:szCs w:val="22"/>
        <w:lang w:val="en-US" w:eastAsia="en-US" w:bidi="ar-SA"/>
      </w:rPr>
    </w:lvl>
    <w:lvl w:ilvl="1" w:tplc="913C239C">
      <w:start w:val="1"/>
      <w:numFmt w:val="decimal"/>
      <w:lvlText w:val="%2."/>
      <w:lvlJc w:val="left"/>
      <w:pPr>
        <w:ind w:left="1017" w:hanging="361"/>
      </w:pPr>
      <w:rPr>
        <w:rFonts w:hint="default"/>
        <w:spacing w:val="-1"/>
        <w:w w:val="100"/>
        <w:lang w:val="en-US" w:eastAsia="en-US" w:bidi="ar-SA"/>
      </w:rPr>
    </w:lvl>
    <w:lvl w:ilvl="2" w:tplc="8F202430">
      <w:start w:val="1"/>
      <w:numFmt w:val="lowerLetter"/>
      <w:lvlText w:val="(%3)"/>
      <w:lvlJc w:val="left"/>
      <w:pPr>
        <w:ind w:left="1288" w:hanging="272"/>
      </w:pPr>
      <w:rPr>
        <w:rFonts w:ascii="Liberation Sans Narrow" w:eastAsia="Liberation Sans Narrow" w:hAnsi="Liberation Sans Narrow" w:cs="Liberation Sans Narrow" w:hint="default"/>
        <w:i/>
        <w:w w:val="100"/>
        <w:sz w:val="22"/>
        <w:szCs w:val="22"/>
        <w:lang w:val="en-US" w:eastAsia="en-US" w:bidi="ar-SA"/>
      </w:rPr>
    </w:lvl>
    <w:lvl w:ilvl="3" w:tplc="C5E68CCA">
      <w:numFmt w:val="bullet"/>
      <w:lvlText w:val="•"/>
      <w:lvlJc w:val="left"/>
      <w:pPr>
        <w:ind w:left="1920" w:hanging="272"/>
      </w:pPr>
      <w:rPr>
        <w:rFonts w:hint="default"/>
        <w:lang w:val="en-US" w:eastAsia="en-US" w:bidi="ar-SA"/>
      </w:rPr>
    </w:lvl>
    <w:lvl w:ilvl="4" w:tplc="A0E05D0E">
      <w:numFmt w:val="bullet"/>
      <w:lvlText w:val="•"/>
      <w:lvlJc w:val="left"/>
      <w:pPr>
        <w:ind w:left="3069" w:hanging="272"/>
      </w:pPr>
      <w:rPr>
        <w:rFonts w:hint="default"/>
        <w:lang w:val="en-US" w:eastAsia="en-US" w:bidi="ar-SA"/>
      </w:rPr>
    </w:lvl>
    <w:lvl w:ilvl="5" w:tplc="58D8D3D2">
      <w:numFmt w:val="bullet"/>
      <w:lvlText w:val="•"/>
      <w:lvlJc w:val="left"/>
      <w:pPr>
        <w:ind w:left="4218" w:hanging="272"/>
      </w:pPr>
      <w:rPr>
        <w:rFonts w:hint="default"/>
        <w:lang w:val="en-US" w:eastAsia="en-US" w:bidi="ar-SA"/>
      </w:rPr>
    </w:lvl>
    <w:lvl w:ilvl="6" w:tplc="B8F2A242">
      <w:numFmt w:val="bullet"/>
      <w:lvlText w:val="•"/>
      <w:lvlJc w:val="left"/>
      <w:pPr>
        <w:ind w:left="5368" w:hanging="272"/>
      </w:pPr>
      <w:rPr>
        <w:rFonts w:hint="default"/>
        <w:lang w:val="en-US" w:eastAsia="en-US" w:bidi="ar-SA"/>
      </w:rPr>
    </w:lvl>
    <w:lvl w:ilvl="7" w:tplc="33525302">
      <w:numFmt w:val="bullet"/>
      <w:lvlText w:val="•"/>
      <w:lvlJc w:val="left"/>
      <w:pPr>
        <w:ind w:left="6517" w:hanging="272"/>
      </w:pPr>
      <w:rPr>
        <w:rFonts w:hint="default"/>
        <w:lang w:val="en-US" w:eastAsia="en-US" w:bidi="ar-SA"/>
      </w:rPr>
    </w:lvl>
    <w:lvl w:ilvl="8" w:tplc="FDB49382">
      <w:numFmt w:val="bullet"/>
      <w:lvlText w:val="•"/>
      <w:lvlJc w:val="left"/>
      <w:pPr>
        <w:ind w:left="7666" w:hanging="272"/>
      </w:pPr>
      <w:rPr>
        <w:rFonts w:hint="default"/>
        <w:lang w:val="en-US" w:eastAsia="en-US" w:bidi="ar-SA"/>
      </w:rPr>
    </w:lvl>
  </w:abstractNum>
  <w:num w:numId="1">
    <w:abstractNumId w:val="4"/>
  </w:num>
  <w:num w:numId="2">
    <w:abstractNumId w:val="2"/>
  </w:num>
  <w:num w:numId="3">
    <w:abstractNumId w:val="9"/>
  </w:num>
  <w:num w:numId="4">
    <w:abstractNumId w:val="7"/>
  </w:num>
  <w:num w:numId="5">
    <w:abstractNumId w:val="3"/>
  </w:num>
  <w:num w:numId="6">
    <w:abstractNumId w:val="0"/>
  </w:num>
  <w:num w:numId="7">
    <w:abstractNumId w:val="5"/>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7"/>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B252AD"/>
    <w:rsid w:val="000B4576"/>
    <w:rsid w:val="001A6C22"/>
    <w:rsid w:val="00207A81"/>
    <w:rsid w:val="002F70D0"/>
    <w:rsid w:val="00595488"/>
    <w:rsid w:val="009A5F5C"/>
    <w:rsid w:val="00B252AD"/>
    <w:rsid w:val="00EE6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C52501F"/>
  <w15:docId w15:val="{93E34039-E4F8-44F6-8F2B-BD520B7C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Narrow" w:eastAsia="Liberation Sans Narrow" w:hAnsi="Liberation Sans Narrow" w:cs="Liberation Sans Narrow"/>
    </w:rPr>
  </w:style>
  <w:style w:type="paragraph" w:styleId="Heading1">
    <w:name w:val="heading 1"/>
    <w:basedOn w:val="Normal"/>
    <w:uiPriority w:val="9"/>
    <w:qFormat/>
    <w:pPr>
      <w:spacing w:before="19"/>
      <w:ind w:left="14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017"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D7A"/>
    <w:pPr>
      <w:tabs>
        <w:tab w:val="center" w:pos="4513"/>
        <w:tab w:val="right" w:pos="9026"/>
      </w:tabs>
    </w:pPr>
  </w:style>
  <w:style w:type="character" w:customStyle="1" w:styleId="HeaderChar">
    <w:name w:val="Header Char"/>
    <w:basedOn w:val="DefaultParagraphFont"/>
    <w:link w:val="Header"/>
    <w:uiPriority w:val="99"/>
    <w:rsid w:val="00EE6D7A"/>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EE6D7A"/>
    <w:pPr>
      <w:tabs>
        <w:tab w:val="center" w:pos="4513"/>
        <w:tab w:val="right" w:pos="9026"/>
      </w:tabs>
    </w:pPr>
  </w:style>
  <w:style w:type="character" w:customStyle="1" w:styleId="FooterChar">
    <w:name w:val="Footer Char"/>
    <w:basedOn w:val="DefaultParagraphFont"/>
    <w:link w:val="Footer"/>
    <w:uiPriority w:val="99"/>
    <w:rsid w:val="00EE6D7A"/>
    <w:rPr>
      <w:rFonts w:ascii="Liberation Sans Narrow" w:eastAsia="Liberation Sans Narrow" w:hAnsi="Liberation Sans Narrow" w:cs="Liberation Sans Narrow"/>
    </w:rPr>
  </w:style>
  <w:style w:type="character" w:customStyle="1" w:styleId="BodyTextChar">
    <w:name w:val="Body Text Char"/>
    <w:basedOn w:val="DefaultParagraphFont"/>
    <w:link w:val="BodyText"/>
    <w:uiPriority w:val="1"/>
    <w:rsid w:val="001A6C22"/>
    <w:rPr>
      <w:rFonts w:ascii="Liberation Sans Narrow" w:eastAsia="Liberation Sans Narrow" w:hAnsi="Liberation Sans Narrow" w:cs="Liberation Sans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file://localhost/Volumes/Work%20In%20Progress/Ferrier%20Pearce%20ARTWORK/Vale%20of%20White%20Horse/41718%20Stationary/Pictures/Vale%20of%20White%20Horse_black.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Driscoll, Laura</dc:creator>
  <cp:lastModifiedBy>Driscoll, Laura</cp:lastModifiedBy>
  <cp:revision>3</cp:revision>
  <dcterms:created xsi:type="dcterms:W3CDTF">2022-10-02T14:51:00Z</dcterms:created>
  <dcterms:modified xsi:type="dcterms:W3CDTF">2022-10-02T14:53:00Z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2015-06-26T00:00:00Z</vt:filetime>
  </property>
  <property fmtid="{D5CDD505-2E9C-101B-9397-08002B2CF9AE}" pid="3" name="LastSaved">
    <vt:filetime>2022-10-02T00:00:00Z</vt:filetime>
  </property>
</Properties>
</file>