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8530" w14:textId="0776B73C" w:rsidR="001101BB" w:rsidRPr="00AA34EB" w:rsidRDefault="0084178E" w:rsidP="0098790B">
      <w:pPr>
        <w:pStyle w:val="Title"/>
        <w:framePr w:w="5341" w:wrap="notBeside" w:vAnchor="page" w:hAnchor="page" w:x="3106" w:y="2498"/>
        <w:jc w:val="both"/>
        <w:rPr>
          <w:rFonts w:asciiTheme="minorHAnsi" w:hAnsiTheme="minorHAnsi" w:cstheme="minorHAnsi"/>
        </w:rPr>
      </w:pPr>
      <w:r w:rsidRPr="00AA34EB">
        <w:rPr>
          <w:rFonts w:asciiTheme="minorHAnsi" w:hAnsiTheme="minorHAnsi" w:cstheme="minorHAnsi"/>
        </w:rPr>
        <w:t>Honorarium Policy</w:t>
      </w:r>
    </w:p>
    <w:p w14:paraId="5243CDBD" w14:textId="0EF52203" w:rsidR="005423F5" w:rsidRPr="00AA34EB" w:rsidRDefault="005423F5" w:rsidP="005423F5">
      <w:pPr>
        <w:rPr>
          <w:rFonts w:cstheme="minorHAnsi"/>
          <w:b/>
          <w:color w:val="4472C4" w:themeColor="accent1"/>
        </w:rPr>
      </w:pPr>
    </w:p>
    <w:sdt>
      <w:sdtPr>
        <w:rPr>
          <w:rFonts w:cstheme="minorHAnsi"/>
          <w:b/>
          <w:color w:val="4472C4" w:themeColor="accent1"/>
        </w:rPr>
        <w:id w:val="1285534562"/>
        <w:docPartObj>
          <w:docPartGallery w:val="Cover Pages"/>
          <w:docPartUnique/>
        </w:docPartObj>
      </w:sdtPr>
      <w:sdtEndPr>
        <w:rPr>
          <w:b w:val="0"/>
          <w:color w:val="000000" w:themeColor="text1"/>
        </w:rPr>
      </w:sdtEndPr>
      <w:sdtContent>
        <w:p w14:paraId="0E38B131" w14:textId="55A17113" w:rsidR="005423F5" w:rsidRPr="00AA34EB" w:rsidRDefault="001101BB" w:rsidP="005423F5">
          <w:pPr>
            <w:rPr>
              <w:rFonts w:cstheme="minorHAnsi"/>
              <w:b/>
              <w:color w:val="4472C4" w:themeColor="accent1"/>
            </w:rPr>
          </w:pPr>
          <w:r w:rsidRPr="00AA34EB">
            <w:rPr>
              <w:rFonts w:cstheme="minorHAnsi"/>
              <w:b/>
              <w:noProof/>
              <w:color w:val="4472C4" w:themeColor="accent1"/>
              <w:lang w:eastAsia="en-GB"/>
            </w:rPr>
            <mc:AlternateContent>
              <mc:Choice Requires="wps">
                <w:drawing>
                  <wp:anchor distT="45720" distB="45720" distL="114300" distR="114300" simplePos="0" relativeHeight="251660288" behindDoc="0" locked="0" layoutInCell="1" allowOverlap="1" wp14:anchorId="73AB3B1A" wp14:editId="6AD11738">
                    <wp:simplePos x="0" y="0"/>
                    <wp:positionH relativeFrom="margin">
                      <wp:posOffset>-255905</wp:posOffset>
                    </wp:positionH>
                    <wp:positionV relativeFrom="paragraph">
                      <wp:posOffset>350453</wp:posOffset>
                    </wp:positionV>
                    <wp:extent cx="6672580" cy="18694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869440"/>
                            </a:xfrm>
                            <a:prstGeom prst="rect">
                              <a:avLst/>
                            </a:prstGeom>
                            <a:noFill/>
                            <a:ln w="9525">
                              <a:noFill/>
                              <a:miter lim="800000"/>
                              <a:headEnd/>
                              <a:tailEnd/>
                            </a:ln>
                          </wps:spPr>
                          <wps:txbx>
                            <w:txbxContent>
                              <w:p w14:paraId="36683968" w14:textId="63B46698" w:rsidR="005423F5" w:rsidRPr="005423F5" w:rsidRDefault="005423F5" w:rsidP="001101BB">
                                <w:pPr>
                                  <w:jc w:val="center"/>
                                  <w:rPr>
                                    <w:b/>
                                    <w:color w:val="FFFFFF" w:themeColor="background1"/>
                                    <w:sz w:val="32"/>
                                  </w:rPr>
                                </w:pPr>
                                <w:r w:rsidRPr="005423F5">
                                  <w:rPr>
                                    <w:b/>
                                    <w:color w:val="FFFFFF" w:themeColor="background1"/>
                                    <w:sz w:val="32"/>
                                  </w:rPr>
                                  <w:t>South Oxfordshire and Vale of White Horse District Council</w:t>
                                </w:r>
                                <w:r w:rsidR="00F855D3">
                                  <w:rPr>
                                    <w:b/>
                                    <w:color w:val="FFFFFF" w:themeColor="background1"/>
                                    <w:sz w:val="3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left:0;text-align:left;margin-left:-20.15pt;margin-top:27.6pt;width:525.4pt;height:14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" filled="f" stroked="f">
                    <v:textbox>
                      <w:txbxContent>
                        <w:p w14:paraId="36683968" w14:textId="63B46698" w:rsidR="005423F5" w:rsidRPr="005423F5" w:rsidRDefault="005423F5" w:rsidP="001101BB">
                          <w:pPr>
                            <w:jc w:val="center"/>
                            <w:rPr>
                              <w:b/>
                              <w:color w:val="FFFFFF" w:themeColor="background1"/>
                              <w:sz w:val="32"/>
                            </w:rPr>
                          </w:pPr>
                          <w:r w:rsidRPr="005423F5">
                            <w:rPr>
                              <w:b/>
                              <w:color w:val="FFFFFF" w:themeColor="background1"/>
                              <w:sz w:val="32"/>
                            </w:rPr>
                            <w:t>South Oxfordshire and Vale of White Horse District Council</w:t>
                          </w:r>
                          <w:r w:rsidR="00F855D3">
                            <w:rPr>
                              <w:b/>
                              <w:color w:val="FFFFFF" w:themeColor="background1"/>
                              <w:sz w:val="32"/>
                            </w:rPr>
                            <w:t>s</w:t>
                          </w:r>
                        </w:p>
                      </w:txbxContent>
                    </v:textbox>
                    <w10:wrap type="square" anchorx="margin"/>
                  </v:shape>
                </w:pict>
              </mc:Fallback>
            </mc:AlternateContent>
          </w:r>
          <w:r w:rsidR="005423F5" w:rsidRPr="00AA34EB">
            <w:rPr>
              <w:rFonts w:cstheme="minorHAnsi"/>
              <w:noProof/>
              <w:lang w:eastAsia="en-GB"/>
            </w:rPr>
            <w:drawing>
              <wp:anchor distT="0" distB="0" distL="114300" distR="114300" simplePos="0" relativeHeight="251658240" behindDoc="1" locked="1" layoutInCell="1" allowOverlap="1" wp14:anchorId="2AF81B72" wp14:editId="5BFD5D18">
                <wp:simplePos x="0" y="0"/>
                <wp:positionH relativeFrom="page">
                  <wp:posOffset>19050</wp:posOffset>
                </wp:positionH>
                <wp:positionV relativeFrom="page">
                  <wp:posOffset>47625</wp:posOffset>
                </wp:positionV>
                <wp:extent cx="7505065" cy="106203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065" cy="10620375"/>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101375F8" w:rsidR="000B580D" w:rsidRPr="00AA34EB" w:rsidRDefault="001101BB" w:rsidP="00CD06B6">
          <w:pPr>
            <w:rPr>
              <w:rFonts w:cstheme="minorHAnsi"/>
            </w:rPr>
          </w:pPr>
          <w:r w:rsidRPr="00AA34EB">
            <w:rPr>
              <w:rFonts w:cstheme="minorHAnsi"/>
            </w:rPr>
            <w:softHyphen/>
          </w:r>
          <w:r w:rsidRPr="00AA34EB">
            <w:rPr>
              <w:rFonts w:cstheme="minorHAnsi"/>
            </w:rPr>
            <w:softHyphen/>
          </w:r>
        </w:p>
      </w:sdtContent>
    </w:sdt>
    <w:p w14:paraId="499556BB" w14:textId="698DFD77" w:rsidR="00AF2BE1" w:rsidRPr="00AA34EB" w:rsidRDefault="00174444" w:rsidP="00ED164A">
      <w:pPr>
        <w:pStyle w:val="Heading1"/>
        <w:numPr>
          <w:ilvl w:val="0"/>
          <w:numId w:val="0"/>
        </w:numPr>
        <w:ind w:left="431" w:hanging="431"/>
        <w:rPr>
          <w:rFonts w:asciiTheme="minorHAnsi" w:hAnsiTheme="minorHAnsi" w:cstheme="minorHAnsi"/>
        </w:rPr>
      </w:pPr>
      <w:bookmarkStart w:id="0" w:name="_Toc69806659"/>
      <w:r w:rsidRPr="00AA34EB">
        <w:rPr>
          <w:rFonts w:asciiTheme="minorHAnsi" w:hAnsiTheme="minorHAnsi" w:cstheme="minorHAnsi"/>
        </w:rPr>
        <w:lastRenderedPageBreak/>
        <w:t>Change Record</w:t>
      </w:r>
      <w:r w:rsidR="001101BB" w:rsidRPr="00AA34EB">
        <w:rPr>
          <w:rFonts w:asciiTheme="minorHAnsi" w:hAnsiTheme="minorHAnsi" w:cstheme="minorHAnsi"/>
        </w:rPr>
        <w:softHyphen/>
      </w:r>
      <w:r w:rsidR="001101BB" w:rsidRPr="00AA34EB">
        <w:rPr>
          <w:rFonts w:asciiTheme="minorHAnsi" w:hAnsiTheme="minorHAnsi" w:cstheme="minorHAnsi"/>
        </w:rPr>
        <w:softHyphen/>
      </w:r>
      <w:bookmarkEnd w:id="0"/>
    </w:p>
    <w:p w14:paraId="012D29C4" w14:textId="77777777" w:rsidR="00AF2BE1" w:rsidRPr="00AA34EB" w:rsidRDefault="00AF2BE1" w:rsidP="00CD06B6">
      <w:pPr>
        <w:rPr>
          <w:rFonts w:cstheme="minorHAnsi"/>
        </w:rPr>
      </w:pPr>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84178E" w:rsidRPr="00AA34EB" w14:paraId="006736EC" w14:textId="77777777" w:rsidTr="00333CA2">
        <w:trPr>
          <w:trHeight w:val="529"/>
          <w:jc w:val="center"/>
        </w:trPr>
        <w:tc>
          <w:tcPr>
            <w:tcW w:w="5000" w:type="pct"/>
            <w:gridSpan w:val="2"/>
            <w:shd w:val="clear" w:color="auto" w:fill="C3E6EB"/>
          </w:tcPr>
          <w:p w14:paraId="592876ED" w14:textId="77777777" w:rsidR="0084178E" w:rsidRPr="00AA34EB" w:rsidRDefault="0084178E" w:rsidP="00333CA2">
            <w:pPr>
              <w:spacing w:line="276" w:lineRule="auto"/>
              <w:rPr>
                <w:rFonts w:cstheme="minorHAnsi"/>
              </w:rPr>
            </w:pPr>
            <w:r w:rsidRPr="00AA34EB">
              <w:rPr>
                <w:rFonts w:cstheme="minorHAnsi"/>
              </w:rPr>
              <w:t>Change Record</w:t>
            </w:r>
          </w:p>
        </w:tc>
      </w:tr>
      <w:tr w:rsidR="0084178E" w:rsidRPr="00AA34EB" w14:paraId="48DBF812" w14:textId="77777777" w:rsidTr="00333CA2">
        <w:trPr>
          <w:jc w:val="center"/>
        </w:trPr>
        <w:tc>
          <w:tcPr>
            <w:tcW w:w="1452" w:type="pct"/>
          </w:tcPr>
          <w:p w14:paraId="12B2A087" w14:textId="77777777" w:rsidR="0084178E" w:rsidRPr="00AA34EB" w:rsidRDefault="0084178E" w:rsidP="00333CA2">
            <w:pPr>
              <w:spacing w:line="276" w:lineRule="auto"/>
              <w:rPr>
                <w:rFonts w:cstheme="minorHAnsi"/>
              </w:rPr>
            </w:pPr>
            <w:r w:rsidRPr="00AA34EB">
              <w:rPr>
                <w:rFonts w:cstheme="minorHAnsi"/>
              </w:rPr>
              <w:t>Policy Title</w:t>
            </w:r>
          </w:p>
        </w:tc>
        <w:tc>
          <w:tcPr>
            <w:tcW w:w="3548" w:type="pct"/>
          </w:tcPr>
          <w:p w14:paraId="69C515A3" w14:textId="484B85EB" w:rsidR="0084178E" w:rsidRPr="00AA34EB" w:rsidRDefault="0084178E" w:rsidP="00333CA2">
            <w:pPr>
              <w:spacing w:line="276" w:lineRule="auto"/>
              <w:rPr>
                <w:rFonts w:cstheme="minorHAnsi"/>
              </w:rPr>
            </w:pPr>
            <w:r w:rsidRPr="00AA34EB">
              <w:rPr>
                <w:rFonts w:cstheme="minorHAnsi"/>
              </w:rPr>
              <w:t>Honorarium Policy</w:t>
            </w:r>
          </w:p>
        </w:tc>
      </w:tr>
      <w:tr w:rsidR="0084178E" w:rsidRPr="00AA34EB" w14:paraId="37D745B0" w14:textId="77777777" w:rsidTr="00333CA2">
        <w:trPr>
          <w:jc w:val="center"/>
        </w:trPr>
        <w:tc>
          <w:tcPr>
            <w:tcW w:w="1452" w:type="pct"/>
          </w:tcPr>
          <w:p w14:paraId="39C89F22" w14:textId="77777777" w:rsidR="0084178E" w:rsidRPr="00AA34EB" w:rsidRDefault="0084178E" w:rsidP="00333CA2">
            <w:pPr>
              <w:spacing w:line="276" w:lineRule="auto"/>
              <w:rPr>
                <w:rFonts w:cstheme="minorHAnsi"/>
              </w:rPr>
            </w:pPr>
            <w:r w:rsidRPr="00AA34EB">
              <w:rPr>
                <w:rFonts w:cstheme="minorHAnsi"/>
              </w:rPr>
              <w:t>Version Number</w:t>
            </w:r>
          </w:p>
        </w:tc>
        <w:tc>
          <w:tcPr>
            <w:tcW w:w="3548" w:type="pct"/>
          </w:tcPr>
          <w:p w14:paraId="608DB7F6" w14:textId="77777777" w:rsidR="0084178E" w:rsidRPr="00AA34EB" w:rsidRDefault="0084178E" w:rsidP="00333CA2">
            <w:pPr>
              <w:spacing w:line="276" w:lineRule="auto"/>
              <w:rPr>
                <w:rFonts w:cstheme="minorHAnsi"/>
              </w:rPr>
            </w:pPr>
            <w:r w:rsidRPr="00AA34EB">
              <w:rPr>
                <w:rFonts w:cstheme="minorHAnsi"/>
              </w:rPr>
              <w:t>1</w:t>
            </w:r>
          </w:p>
        </w:tc>
      </w:tr>
      <w:tr w:rsidR="0084178E" w:rsidRPr="00AA34EB" w14:paraId="43CB135B" w14:textId="77777777" w:rsidTr="00333CA2">
        <w:trPr>
          <w:jc w:val="center"/>
        </w:trPr>
        <w:tc>
          <w:tcPr>
            <w:tcW w:w="1452" w:type="pct"/>
          </w:tcPr>
          <w:p w14:paraId="58994B4D" w14:textId="77777777" w:rsidR="0084178E" w:rsidRPr="00AA34EB" w:rsidRDefault="0084178E" w:rsidP="00333CA2">
            <w:pPr>
              <w:spacing w:line="276" w:lineRule="auto"/>
              <w:rPr>
                <w:rFonts w:cstheme="minorHAnsi"/>
              </w:rPr>
            </w:pPr>
            <w:r w:rsidRPr="00AA34EB">
              <w:rPr>
                <w:rFonts w:cstheme="minorHAnsi"/>
              </w:rPr>
              <w:t>Owner(s)</w:t>
            </w:r>
          </w:p>
        </w:tc>
        <w:tc>
          <w:tcPr>
            <w:tcW w:w="3548" w:type="pct"/>
          </w:tcPr>
          <w:p w14:paraId="0BEAA510" w14:textId="77777777" w:rsidR="0084178E" w:rsidRPr="00AA34EB" w:rsidRDefault="0084178E" w:rsidP="00333CA2">
            <w:pPr>
              <w:spacing w:line="276" w:lineRule="auto"/>
              <w:rPr>
                <w:rFonts w:cstheme="minorHAnsi"/>
              </w:rPr>
            </w:pPr>
            <w:r w:rsidRPr="00AA34EB">
              <w:rPr>
                <w:rFonts w:cstheme="minorHAnsi"/>
              </w:rPr>
              <w:t>Strategic HR Team</w:t>
            </w:r>
          </w:p>
        </w:tc>
      </w:tr>
      <w:tr w:rsidR="0084178E" w:rsidRPr="00AA34EB" w14:paraId="4B3E2794" w14:textId="77777777" w:rsidTr="00333CA2">
        <w:trPr>
          <w:jc w:val="center"/>
        </w:trPr>
        <w:tc>
          <w:tcPr>
            <w:tcW w:w="1452" w:type="pct"/>
          </w:tcPr>
          <w:p w14:paraId="60B25AE8" w14:textId="77777777" w:rsidR="0084178E" w:rsidRPr="00AA34EB" w:rsidRDefault="0084178E" w:rsidP="00333CA2">
            <w:pPr>
              <w:spacing w:line="276" w:lineRule="auto"/>
              <w:rPr>
                <w:rFonts w:cstheme="minorHAnsi"/>
              </w:rPr>
            </w:pPr>
            <w:r w:rsidRPr="00AA34EB">
              <w:rPr>
                <w:rFonts w:cstheme="minorHAnsi"/>
              </w:rPr>
              <w:t>Author(s)</w:t>
            </w:r>
          </w:p>
        </w:tc>
        <w:tc>
          <w:tcPr>
            <w:tcW w:w="3548" w:type="pct"/>
          </w:tcPr>
          <w:p w14:paraId="35564FBF" w14:textId="77777777" w:rsidR="0084178E" w:rsidRPr="00AA34EB" w:rsidRDefault="0084178E" w:rsidP="00333CA2">
            <w:pPr>
              <w:spacing w:line="276" w:lineRule="auto"/>
              <w:rPr>
                <w:rFonts w:cstheme="minorHAnsi"/>
              </w:rPr>
            </w:pPr>
            <w:r w:rsidRPr="00AA34EB">
              <w:rPr>
                <w:rFonts w:cstheme="minorHAnsi"/>
                <w:color w:val="auto"/>
              </w:rPr>
              <w:t>Strategic</w:t>
            </w:r>
            <w:r w:rsidRPr="00AA34EB">
              <w:rPr>
                <w:rFonts w:cstheme="minorHAnsi"/>
              </w:rPr>
              <w:t xml:space="preserve"> HR Team</w:t>
            </w:r>
          </w:p>
        </w:tc>
      </w:tr>
      <w:tr w:rsidR="0084178E" w:rsidRPr="00AA34EB" w14:paraId="4043FC29" w14:textId="77777777" w:rsidTr="00333CA2">
        <w:trPr>
          <w:jc w:val="center"/>
        </w:trPr>
        <w:tc>
          <w:tcPr>
            <w:tcW w:w="1452" w:type="pct"/>
          </w:tcPr>
          <w:p w14:paraId="2A8146C3" w14:textId="77777777" w:rsidR="0084178E" w:rsidRPr="00AA34EB" w:rsidRDefault="0084178E" w:rsidP="00333CA2">
            <w:pPr>
              <w:spacing w:line="276" w:lineRule="auto"/>
              <w:rPr>
                <w:rFonts w:cstheme="minorHAnsi"/>
              </w:rPr>
            </w:pPr>
            <w:r w:rsidRPr="00AA34EB">
              <w:rPr>
                <w:rFonts w:cstheme="minorHAnsi"/>
              </w:rPr>
              <w:t>Change details</w:t>
            </w:r>
          </w:p>
        </w:tc>
        <w:tc>
          <w:tcPr>
            <w:tcW w:w="3548" w:type="pct"/>
          </w:tcPr>
          <w:p w14:paraId="3C847331" w14:textId="1156F705" w:rsidR="0084178E" w:rsidRPr="00AA34EB" w:rsidRDefault="0084178E" w:rsidP="00333CA2">
            <w:pPr>
              <w:spacing w:line="276" w:lineRule="auto"/>
              <w:rPr>
                <w:rFonts w:cstheme="minorHAnsi"/>
                <w:color w:val="auto"/>
              </w:rPr>
            </w:pPr>
            <w:r w:rsidRPr="00AA34EB">
              <w:rPr>
                <w:rFonts w:cstheme="minorHAnsi"/>
                <w:color w:val="auto"/>
              </w:rPr>
              <w:t>New Policy</w:t>
            </w:r>
          </w:p>
        </w:tc>
      </w:tr>
      <w:tr w:rsidR="0084178E" w:rsidRPr="00AA34EB" w14:paraId="6BEFF055" w14:textId="77777777" w:rsidTr="00333CA2">
        <w:trPr>
          <w:jc w:val="center"/>
        </w:trPr>
        <w:tc>
          <w:tcPr>
            <w:tcW w:w="1452" w:type="pct"/>
          </w:tcPr>
          <w:p w14:paraId="0B2D972D" w14:textId="77777777" w:rsidR="0084178E" w:rsidRPr="00AA34EB" w:rsidRDefault="0084178E" w:rsidP="00333CA2">
            <w:pPr>
              <w:spacing w:line="276" w:lineRule="auto"/>
              <w:rPr>
                <w:rFonts w:cstheme="minorHAnsi"/>
              </w:rPr>
            </w:pPr>
            <w:r w:rsidRPr="00AA34EB">
              <w:rPr>
                <w:rFonts w:cstheme="minorHAnsi"/>
              </w:rPr>
              <w:t>Approved by</w:t>
            </w:r>
          </w:p>
        </w:tc>
        <w:tc>
          <w:tcPr>
            <w:tcW w:w="3548" w:type="pct"/>
          </w:tcPr>
          <w:p w14:paraId="6F0D4A80" w14:textId="77777777" w:rsidR="0084178E" w:rsidRPr="00AA34EB" w:rsidRDefault="0084178E" w:rsidP="00333CA2">
            <w:pPr>
              <w:spacing w:line="276" w:lineRule="auto"/>
              <w:rPr>
                <w:rFonts w:cstheme="minorHAnsi"/>
              </w:rPr>
            </w:pPr>
            <w:r w:rsidRPr="00AA34EB">
              <w:rPr>
                <w:rFonts w:cstheme="minorHAnsi"/>
              </w:rPr>
              <w:t>Strategic HR Team, UNISON &amp; SMT</w:t>
            </w:r>
          </w:p>
        </w:tc>
      </w:tr>
      <w:tr w:rsidR="0084178E" w:rsidRPr="00AA34EB" w14:paraId="10C8215C" w14:textId="77777777" w:rsidTr="00333CA2">
        <w:trPr>
          <w:jc w:val="center"/>
        </w:trPr>
        <w:tc>
          <w:tcPr>
            <w:tcW w:w="1452" w:type="pct"/>
          </w:tcPr>
          <w:p w14:paraId="6EE3D301" w14:textId="77777777" w:rsidR="0084178E" w:rsidRPr="00AA34EB" w:rsidRDefault="0084178E" w:rsidP="00333CA2">
            <w:pPr>
              <w:spacing w:line="276" w:lineRule="auto"/>
              <w:rPr>
                <w:rFonts w:cstheme="minorHAnsi"/>
              </w:rPr>
            </w:pPr>
            <w:r w:rsidRPr="00AA34EB">
              <w:rPr>
                <w:rFonts w:cstheme="minorHAnsi"/>
              </w:rPr>
              <w:t>Approved date</w:t>
            </w:r>
          </w:p>
        </w:tc>
        <w:tc>
          <w:tcPr>
            <w:tcW w:w="3548" w:type="pct"/>
          </w:tcPr>
          <w:p w14:paraId="3522BD62" w14:textId="098FF12F" w:rsidR="0084178E" w:rsidRPr="00AA34EB" w:rsidRDefault="00131DEF" w:rsidP="00333CA2">
            <w:pPr>
              <w:spacing w:line="276" w:lineRule="auto"/>
              <w:rPr>
                <w:rFonts w:cstheme="minorHAnsi"/>
              </w:rPr>
            </w:pPr>
            <w:r>
              <w:rPr>
                <w:rFonts w:cstheme="minorHAnsi"/>
              </w:rPr>
              <w:t>14 July 2021</w:t>
            </w:r>
          </w:p>
        </w:tc>
      </w:tr>
      <w:tr w:rsidR="0084178E" w:rsidRPr="00AA34EB" w14:paraId="00AA1195" w14:textId="77777777" w:rsidTr="00333CA2">
        <w:trPr>
          <w:jc w:val="center"/>
        </w:trPr>
        <w:tc>
          <w:tcPr>
            <w:tcW w:w="1452" w:type="pct"/>
          </w:tcPr>
          <w:p w14:paraId="68B48835" w14:textId="77777777" w:rsidR="0084178E" w:rsidRPr="00AA34EB" w:rsidRDefault="0084178E" w:rsidP="00333CA2">
            <w:pPr>
              <w:spacing w:line="276" w:lineRule="auto"/>
              <w:rPr>
                <w:rFonts w:cstheme="minorHAnsi"/>
              </w:rPr>
            </w:pPr>
            <w:r w:rsidRPr="00AA34EB">
              <w:rPr>
                <w:rFonts w:cstheme="minorHAnsi"/>
              </w:rPr>
              <w:t>Effective date</w:t>
            </w:r>
          </w:p>
        </w:tc>
        <w:tc>
          <w:tcPr>
            <w:tcW w:w="3548" w:type="pct"/>
          </w:tcPr>
          <w:p w14:paraId="70DA4586" w14:textId="1F9A4BE4" w:rsidR="0084178E" w:rsidRPr="00AA34EB" w:rsidRDefault="00131DEF" w:rsidP="00333CA2">
            <w:pPr>
              <w:spacing w:line="276" w:lineRule="auto"/>
              <w:rPr>
                <w:rFonts w:cstheme="minorHAnsi"/>
              </w:rPr>
            </w:pPr>
            <w:r>
              <w:rPr>
                <w:rFonts w:cstheme="minorHAnsi"/>
              </w:rPr>
              <w:t>14 July 2021</w:t>
            </w:r>
          </w:p>
        </w:tc>
      </w:tr>
      <w:tr w:rsidR="0084178E" w:rsidRPr="00AA34EB" w14:paraId="1A95AD92" w14:textId="77777777" w:rsidTr="00333CA2">
        <w:trPr>
          <w:jc w:val="center"/>
        </w:trPr>
        <w:tc>
          <w:tcPr>
            <w:tcW w:w="1452" w:type="pct"/>
          </w:tcPr>
          <w:p w14:paraId="177123D3" w14:textId="77777777" w:rsidR="0084178E" w:rsidRPr="00AA34EB" w:rsidRDefault="0084178E" w:rsidP="00333CA2">
            <w:pPr>
              <w:spacing w:line="276" w:lineRule="auto"/>
              <w:rPr>
                <w:rFonts w:cstheme="minorHAnsi"/>
              </w:rPr>
            </w:pPr>
            <w:r w:rsidRPr="00AA34EB">
              <w:rPr>
                <w:rFonts w:cstheme="minorHAnsi"/>
              </w:rPr>
              <w:t>Renewal date</w:t>
            </w:r>
          </w:p>
        </w:tc>
        <w:tc>
          <w:tcPr>
            <w:tcW w:w="3548" w:type="pct"/>
          </w:tcPr>
          <w:p w14:paraId="6A780CF3" w14:textId="453E97FF" w:rsidR="0084178E" w:rsidRPr="00AA34EB" w:rsidRDefault="00131DEF" w:rsidP="00333CA2">
            <w:pPr>
              <w:spacing w:line="276" w:lineRule="auto"/>
              <w:rPr>
                <w:rFonts w:cstheme="minorHAnsi"/>
              </w:rPr>
            </w:pPr>
            <w:r>
              <w:rPr>
                <w:rFonts w:cstheme="minorHAnsi"/>
              </w:rPr>
              <w:t>14 July 2023</w:t>
            </w:r>
          </w:p>
        </w:tc>
      </w:tr>
    </w:tbl>
    <w:sdt>
      <w:sdtPr>
        <w:rPr>
          <w:rFonts w:asciiTheme="minorHAnsi" w:eastAsiaTheme="minorHAnsi" w:hAnsiTheme="minorHAnsi" w:cstheme="minorHAnsi"/>
          <w:color w:val="000000" w:themeColor="text1"/>
          <w:sz w:val="24"/>
          <w:szCs w:val="24"/>
          <w:lang w:val="en-GB"/>
        </w:rPr>
        <w:id w:val="-1871369136"/>
        <w:docPartObj>
          <w:docPartGallery w:val="Table of Contents"/>
          <w:docPartUnique/>
        </w:docPartObj>
      </w:sdtPr>
      <w:sdtEndPr>
        <w:rPr>
          <w:noProof/>
          <w:sz w:val="22"/>
        </w:rPr>
      </w:sdtEndPr>
      <w:sdtContent>
        <w:p w14:paraId="0D294A71" w14:textId="77777777" w:rsidR="00AF2BE1" w:rsidRPr="00AA34EB" w:rsidRDefault="00AF2BE1" w:rsidP="008D0E5C">
          <w:pPr>
            <w:pStyle w:val="TOCHeading"/>
            <w:numPr>
              <w:ilvl w:val="0"/>
              <w:numId w:val="0"/>
            </w:numPr>
            <w:ind w:left="431" w:hanging="431"/>
            <w:rPr>
              <w:rFonts w:asciiTheme="minorHAnsi" w:hAnsiTheme="minorHAnsi" w:cstheme="minorHAnsi"/>
            </w:rPr>
          </w:pPr>
          <w:r w:rsidRPr="00AA34EB">
            <w:rPr>
              <w:rFonts w:asciiTheme="minorHAnsi" w:hAnsiTheme="minorHAnsi" w:cstheme="minorHAnsi"/>
            </w:rPr>
            <w:t>Table of Contents</w:t>
          </w:r>
        </w:p>
        <w:p w14:paraId="25E374A7" w14:textId="09ECA27C" w:rsidR="004C1057" w:rsidRDefault="00AF2BE1">
          <w:pPr>
            <w:pStyle w:val="TOC1"/>
            <w:rPr>
              <w:rFonts w:eastAsiaTheme="minorEastAsia" w:cstheme="minorBidi"/>
              <w:noProof/>
              <w:color w:val="auto"/>
              <w:szCs w:val="22"/>
              <w:lang w:eastAsia="en-GB"/>
            </w:rPr>
          </w:pPr>
          <w:r w:rsidRPr="00AA34EB">
            <w:rPr>
              <w:rFonts w:cstheme="minorHAnsi"/>
              <w:color w:val="262626" w:themeColor="text1" w:themeTint="D9"/>
            </w:rPr>
            <w:fldChar w:fldCharType="begin"/>
          </w:r>
          <w:r w:rsidRPr="00AA34EB">
            <w:rPr>
              <w:rFonts w:cstheme="minorHAnsi"/>
              <w:color w:val="262626" w:themeColor="text1" w:themeTint="D9"/>
            </w:rPr>
            <w:instrText xml:space="preserve"> TOC \o "1-3" \h \z \u </w:instrText>
          </w:r>
          <w:r w:rsidRPr="00AA34EB">
            <w:rPr>
              <w:rFonts w:cstheme="minorHAnsi"/>
              <w:color w:val="262626" w:themeColor="text1" w:themeTint="D9"/>
            </w:rPr>
            <w:fldChar w:fldCharType="separate"/>
          </w:r>
          <w:hyperlink w:anchor="_Toc69806659" w:history="1">
            <w:r w:rsidR="004C1057" w:rsidRPr="00327F91">
              <w:rPr>
                <w:rStyle w:val="Hyperlink"/>
                <w:rFonts w:cstheme="minorHAnsi"/>
                <w:noProof/>
              </w:rPr>
              <w:t>Change Record</w:t>
            </w:r>
            <w:r w:rsidR="004C1057">
              <w:rPr>
                <w:noProof/>
                <w:webHidden/>
              </w:rPr>
              <w:tab/>
            </w:r>
            <w:r w:rsidR="004C1057">
              <w:rPr>
                <w:noProof/>
                <w:webHidden/>
              </w:rPr>
              <w:fldChar w:fldCharType="begin"/>
            </w:r>
            <w:r w:rsidR="004C1057">
              <w:rPr>
                <w:noProof/>
                <w:webHidden/>
              </w:rPr>
              <w:instrText xml:space="preserve"> PAGEREF _Toc69806659 \h </w:instrText>
            </w:r>
            <w:r w:rsidR="004C1057">
              <w:rPr>
                <w:noProof/>
                <w:webHidden/>
              </w:rPr>
            </w:r>
            <w:r w:rsidR="004C1057">
              <w:rPr>
                <w:noProof/>
                <w:webHidden/>
              </w:rPr>
              <w:fldChar w:fldCharType="separate"/>
            </w:r>
            <w:r w:rsidR="004C1057">
              <w:rPr>
                <w:noProof/>
                <w:webHidden/>
              </w:rPr>
              <w:t>1</w:t>
            </w:r>
            <w:r w:rsidR="004C1057">
              <w:rPr>
                <w:noProof/>
                <w:webHidden/>
              </w:rPr>
              <w:fldChar w:fldCharType="end"/>
            </w:r>
          </w:hyperlink>
        </w:p>
        <w:p w14:paraId="21FEE9D6" w14:textId="7FF2552A" w:rsidR="004C1057" w:rsidRDefault="00000000">
          <w:pPr>
            <w:pStyle w:val="TOC1"/>
            <w:tabs>
              <w:tab w:val="left" w:pos="440"/>
            </w:tabs>
            <w:rPr>
              <w:rFonts w:eastAsiaTheme="minorEastAsia" w:cstheme="minorBidi"/>
              <w:noProof/>
              <w:color w:val="auto"/>
              <w:szCs w:val="22"/>
              <w:lang w:eastAsia="en-GB"/>
            </w:rPr>
          </w:pPr>
          <w:hyperlink w:anchor="_Toc69806660" w:history="1">
            <w:r w:rsidR="004C1057" w:rsidRPr="00327F91">
              <w:rPr>
                <w:rStyle w:val="Hyperlink"/>
                <w:rFonts w:cstheme="minorHAnsi"/>
                <w:noProof/>
              </w:rPr>
              <w:t>1</w:t>
            </w:r>
            <w:r w:rsidR="004C1057">
              <w:rPr>
                <w:rFonts w:eastAsiaTheme="minorEastAsia" w:cstheme="minorBidi"/>
                <w:noProof/>
                <w:color w:val="auto"/>
                <w:szCs w:val="22"/>
                <w:lang w:eastAsia="en-GB"/>
              </w:rPr>
              <w:tab/>
            </w:r>
            <w:r w:rsidR="004C1057" w:rsidRPr="00327F91">
              <w:rPr>
                <w:rStyle w:val="Hyperlink"/>
                <w:rFonts w:cstheme="minorHAnsi"/>
                <w:noProof/>
              </w:rPr>
              <w:t>Introduction</w:t>
            </w:r>
            <w:r w:rsidR="004C1057">
              <w:rPr>
                <w:noProof/>
                <w:webHidden/>
              </w:rPr>
              <w:tab/>
            </w:r>
            <w:r w:rsidR="004C1057">
              <w:rPr>
                <w:noProof/>
                <w:webHidden/>
              </w:rPr>
              <w:fldChar w:fldCharType="begin"/>
            </w:r>
            <w:r w:rsidR="004C1057">
              <w:rPr>
                <w:noProof/>
                <w:webHidden/>
              </w:rPr>
              <w:instrText xml:space="preserve"> PAGEREF _Toc69806660 \h </w:instrText>
            </w:r>
            <w:r w:rsidR="004C1057">
              <w:rPr>
                <w:noProof/>
                <w:webHidden/>
              </w:rPr>
            </w:r>
            <w:r w:rsidR="004C1057">
              <w:rPr>
                <w:noProof/>
                <w:webHidden/>
              </w:rPr>
              <w:fldChar w:fldCharType="separate"/>
            </w:r>
            <w:r w:rsidR="004C1057">
              <w:rPr>
                <w:noProof/>
                <w:webHidden/>
              </w:rPr>
              <w:t>3</w:t>
            </w:r>
            <w:r w:rsidR="004C1057">
              <w:rPr>
                <w:noProof/>
                <w:webHidden/>
              </w:rPr>
              <w:fldChar w:fldCharType="end"/>
            </w:r>
          </w:hyperlink>
        </w:p>
        <w:p w14:paraId="4B5D6EF0" w14:textId="596FE31E" w:rsidR="004C1057" w:rsidRDefault="00000000">
          <w:pPr>
            <w:pStyle w:val="TOC2"/>
            <w:tabs>
              <w:tab w:val="left" w:pos="880"/>
              <w:tab w:val="right" w:leader="dot" w:pos="9742"/>
            </w:tabs>
            <w:rPr>
              <w:rFonts w:eastAsiaTheme="minorEastAsia" w:cstheme="minorBidi"/>
              <w:noProof/>
              <w:color w:val="auto"/>
              <w:szCs w:val="22"/>
              <w:lang w:eastAsia="en-GB"/>
            </w:rPr>
          </w:pPr>
          <w:hyperlink w:anchor="_Toc69806661" w:history="1">
            <w:r w:rsidR="004C1057" w:rsidRPr="00327F91">
              <w:rPr>
                <w:rStyle w:val="Hyperlink"/>
                <w:rFonts w:cstheme="minorHAnsi"/>
                <w:noProof/>
                <w:lang w:val="en-US"/>
              </w:rPr>
              <w:t>1.1</w:t>
            </w:r>
            <w:r w:rsidR="004C1057">
              <w:rPr>
                <w:rFonts w:eastAsiaTheme="minorEastAsia" w:cstheme="minorBidi"/>
                <w:noProof/>
                <w:color w:val="auto"/>
                <w:szCs w:val="22"/>
                <w:lang w:eastAsia="en-GB"/>
              </w:rPr>
              <w:tab/>
            </w:r>
            <w:r w:rsidR="004C1057" w:rsidRPr="00327F91">
              <w:rPr>
                <w:rStyle w:val="Hyperlink"/>
                <w:rFonts w:cstheme="minorHAnsi"/>
                <w:noProof/>
                <w:lang w:val="en-US"/>
              </w:rPr>
              <w:t>Purpose</w:t>
            </w:r>
            <w:r w:rsidR="004C1057">
              <w:rPr>
                <w:noProof/>
                <w:webHidden/>
              </w:rPr>
              <w:tab/>
            </w:r>
            <w:r w:rsidR="004C1057">
              <w:rPr>
                <w:noProof/>
                <w:webHidden/>
              </w:rPr>
              <w:fldChar w:fldCharType="begin"/>
            </w:r>
            <w:r w:rsidR="004C1057">
              <w:rPr>
                <w:noProof/>
                <w:webHidden/>
              </w:rPr>
              <w:instrText xml:space="preserve"> PAGEREF _Toc69806661 \h </w:instrText>
            </w:r>
            <w:r w:rsidR="004C1057">
              <w:rPr>
                <w:noProof/>
                <w:webHidden/>
              </w:rPr>
            </w:r>
            <w:r w:rsidR="004C1057">
              <w:rPr>
                <w:noProof/>
                <w:webHidden/>
              </w:rPr>
              <w:fldChar w:fldCharType="separate"/>
            </w:r>
            <w:r w:rsidR="004C1057">
              <w:rPr>
                <w:noProof/>
                <w:webHidden/>
              </w:rPr>
              <w:t>3</w:t>
            </w:r>
            <w:r w:rsidR="004C1057">
              <w:rPr>
                <w:noProof/>
                <w:webHidden/>
              </w:rPr>
              <w:fldChar w:fldCharType="end"/>
            </w:r>
          </w:hyperlink>
        </w:p>
        <w:p w14:paraId="5A75CFDE" w14:textId="74776DA1" w:rsidR="004C1057" w:rsidRDefault="00000000">
          <w:pPr>
            <w:pStyle w:val="TOC2"/>
            <w:tabs>
              <w:tab w:val="left" w:pos="880"/>
              <w:tab w:val="right" w:leader="dot" w:pos="9742"/>
            </w:tabs>
            <w:rPr>
              <w:rFonts w:eastAsiaTheme="minorEastAsia" w:cstheme="minorBidi"/>
              <w:noProof/>
              <w:color w:val="auto"/>
              <w:szCs w:val="22"/>
              <w:lang w:eastAsia="en-GB"/>
            </w:rPr>
          </w:pPr>
          <w:hyperlink w:anchor="_Toc69806662" w:history="1">
            <w:r w:rsidR="004C1057" w:rsidRPr="00327F91">
              <w:rPr>
                <w:rStyle w:val="Hyperlink"/>
                <w:rFonts w:cstheme="minorHAnsi"/>
                <w:noProof/>
                <w:lang w:val="en-US"/>
              </w:rPr>
              <w:t>1.2</w:t>
            </w:r>
            <w:r w:rsidR="004C1057">
              <w:rPr>
                <w:rFonts w:eastAsiaTheme="minorEastAsia" w:cstheme="minorBidi"/>
                <w:noProof/>
                <w:color w:val="auto"/>
                <w:szCs w:val="22"/>
                <w:lang w:eastAsia="en-GB"/>
              </w:rPr>
              <w:tab/>
            </w:r>
            <w:r w:rsidR="004C1057" w:rsidRPr="00327F91">
              <w:rPr>
                <w:rStyle w:val="Hyperlink"/>
                <w:rFonts w:cstheme="minorHAnsi"/>
                <w:noProof/>
                <w:lang w:val="en-US"/>
              </w:rPr>
              <w:t>Scope</w:t>
            </w:r>
            <w:r w:rsidR="004C1057">
              <w:rPr>
                <w:noProof/>
                <w:webHidden/>
              </w:rPr>
              <w:tab/>
            </w:r>
            <w:r w:rsidR="004C1057">
              <w:rPr>
                <w:noProof/>
                <w:webHidden/>
              </w:rPr>
              <w:fldChar w:fldCharType="begin"/>
            </w:r>
            <w:r w:rsidR="004C1057">
              <w:rPr>
                <w:noProof/>
                <w:webHidden/>
              </w:rPr>
              <w:instrText xml:space="preserve"> PAGEREF _Toc69806662 \h </w:instrText>
            </w:r>
            <w:r w:rsidR="004C1057">
              <w:rPr>
                <w:noProof/>
                <w:webHidden/>
              </w:rPr>
            </w:r>
            <w:r w:rsidR="004C1057">
              <w:rPr>
                <w:noProof/>
                <w:webHidden/>
              </w:rPr>
              <w:fldChar w:fldCharType="separate"/>
            </w:r>
            <w:r w:rsidR="004C1057">
              <w:rPr>
                <w:noProof/>
                <w:webHidden/>
              </w:rPr>
              <w:t>3</w:t>
            </w:r>
            <w:r w:rsidR="004C1057">
              <w:rPr>
                <w:noProof/>
                <w:webHidden/>
              </w:rPr>
              <w:fldChar w:fldCharType="end"/>
            </w:r>
          </w:hyperlink>
        </w:p>
        <w:p w14:paraId="74B459F4" w14:textId="5E358C63" w:rsidR="004C1057" w:rsidRDefault="00000000">
          <w:pPr>
            <w:pStyle w:val="TOC2"/>
            <w:tabs>
              <w:tab w:val="left" w:pos="880"/>
              <w:tab w:val="right" w:leader="dot" w:pos="9742"/>
            </w:tabs>
            <w:rPr>
              <w:rFonts w:eastAsiaTheme="minorEastAsia" w:cstheme="minorBidi"/>
              <w:noProof/>
              <w:color w:val="auto"/>
              <w:szCs w:val="22"/>
              <w:lang w:eastAsia="en-GB"/>
            </w:rPr>
          </w:pPr>
          <w:hyperlink w:anchor="_Toc69806663" w:history="1">
            <w:r w:rsidR="004C1057" w:rsidRPr="00327F91">
              <w:rPr>
                <w:rStyle w:val="Hyperlink"/>
                <w:rFonts w:cstheme="minorHAnsi"/>
                <w:noProof/>
                <w:lang w:val="en-US"/>
              </w:rPr>
              <w:t>1.3</w:t>
            </w:r>
            <w:r w:rsidR="004C1057">
              <w:rPr>
                <w:rFonts w:eastAsiaTheme="minorEastAsia" w:cstheme="minorBidi"/>
                <w:noProof/>
                <w:color w:val="auto"/>
                <w:szCs w:val="22"/>
                <w:lang w:eastAsia="en-GB"/>
              </w:rPr>
              <w:tab/>
            </w:r>
            <w:r w:rsidR="004C1057" w:rsidRPr="00327F91">
              <w:rPr>
                <w:rStyle w:val="Hyperlink"/>
                <w:rFonts w:cstheme="minorHAnsi"/>
                <w:noProof/>
                <w:lang w:val="en-US"/>
              </w:rPr>
              <w:t>Contractual status</w:t>
            </w:r>
            <w:r w:rsidR="004C1057">
              <w:rPr>
                <w:noProof/>
                <w:webHidden/>
              </w:rPr>
              <w:tab/>
            </w:r>
            <w:r w:rsidR="004C1057">
              <w:rPr>
                <w:noProof/>
                <w:webHidden/>
              </w:rPr>
              <w:fldChar w:fldCharType="begin"/>
            </w:r>
            <w:r w:rsidR="004C1057">
              <w:rPr>
                <w:noProof/>
                <w:webHidden/>
              </w:rPr>
              <w:instrText xml:space="preserve"> PAGEREF _Toc69806663 \h </w:instrText>
            </w:r>
            <w:r w:rsidR="004C1057">
              <w:rPr>
                <w:noProof/>
                <w:webHidden/>
              </w:rPr>
            </w:r>
            <w:r w:rsidR="004C1057">
              <w:rPr>
                <w:noProof/>
                <w:webHidden/>
              </w:rPr>
              <w:fldChar w:fldCharType="separate"/>
            </w:r>
            <w:r w:rsidR="004C1057">
              <w:rPr>
                <w:noProof/>
                <w:webHidden/>
              </w:rPr>
              <w:t>3</w:t>
            </w:r>
            <w:r w:rsidR="004C1057">
              <w:rPr>
                <w:noProof/>
                <w:webHidden/>
              </w:rPr>
              <w:fldChar w:fldCharType="end"/>
            </w:r>
          </w:hyperlink>
        </w:p>
        <w:p w14:paraId="45EBCB78" w14:textId="408D43EC" w:rsidR="004C1057" w:rsidRDefault="00000000">
          <w:pPr>
            <w:pStyle w:val="TOC2"/>
            <w:tabs>
              <w:tab w:val="left" w:pos="880"/>
              <w:tab w:val="right" w:leader="dot" w:pos="9742"/>
            </w:tabs>
            <w:rPr>
              <w:rFonts w:eastAsiaTheme="minorEastAsia" w:cstheme="minorBidi"/>
              <w:noProof/>
              <w:color w:val="auto"/>
              <w:szCs w:val="22"/>
              <w:lang w:eastAsia="en-GB"/>
            </w:rPr>
          </w:pPr>
          <w:hyperlink w:anchor="_Toc69806664" w:history="1">
            <w:r w:rsidR="004C1057" w:rsidRPr="00327F91">
              <w:rPr>
                <w:rStyle w:val="Hyperlink"/>
                <w:rFonts w:cstheme="minorHAnsi"/>
                <w:noProof/>
                <w:lang w:val="en-US"/>
              </w:rPr>
              <w:t>1.4</w:t>
            </w:r>
            <w:r w:rsidR="004C1057">
              <w:rPr>
                <w:rFonts w:eastAsiaTheme="minorEastAsia" w:cstheme="minorBidi"/>
                <w:noProof/>
                <w:color w:val="auto"/>
                <w:szCs w:val="22"/>
                <w:lang w:eastAsia="en-GB"/>
              </w:rPr>
              <w:tab/>
            </w:r>
            <w:r w:rsidR="004C1057" w:rsidRPr="00327F91">
              <w:rPr>
                <w:rStyle w:val="Hyperlink"/>
                <w:rFonts w:cstheme="minorHAnsi"/>
                <w:noProof/>
                <w:lang w:val="en-US"/>
              </w:rPr>
              <w:t>Relevant legislation</w:t>
            </w:r>
            <w:r w:rsidR="004C1057">
              <w:rPr>
                <w:noProof/>
                <w:webHidden/>
              </w:rPr>
              <w:tab/>
            </w:r>
            <w:r w:rsidR="004C1057">
              <w:rPr>
                <w:noProof/>
                <w:webHidden/>
              </w:rPr>
              <w:fldChar w:fldCharType="begin"/>
            </w:r>
            <w:r w:rsidR="004C1057">
              <w:rPr>
                <w:noProof/>
                <w:webHidden/>
              </w:rPr>
              <w:instrText xml:space="preserve"> PAGEREF _Toc69806664 \h </w:instrText>
            </w:r>
            <w:r w:rsidR="004C1057">
              <w:rPr>
                <w:noProof/>
                <w:webHidden/>
              </w:rPr>
            </w:r>
            <w:r w:rsidR="004C1057">
              <w:rPr>
                <w:noProof/>
                <w:webHidden/>
              </w:rPr>
              <w:fldChar w:fldCharType="separate"/>
            </w:r>
            <w:r w:rsidR="004C1057">
              <w:rPr>
                <w:noProof/>
                <w:webHidden/>
              </w:rPr>
              <w:t>3</w:t>
            </w:r>
            <w:r w:rsidR="004C1057">
              <w:rPr>
                <w:noProof/>
                <w:webHidden/>
              </w:rPr>
              <w:fldChar w:fldCharType="end"/>
            </w:r>
          </w:hyperlink>
        </w:p>
        <w:p w14:paraId="01E98EBE" w14:textId="651B73C3" w:rsidR="004C1057" w:rsidRDefault="00000000">
          <w:pPr>
            <w:pStyle w:val="TOC2"/>
            <w:tabs>
              <w:tab w:val="left" w:pos="880"/>
              <w:tab w:val="right" w:leader="dot" w:pos="9742"/>
            </w:tabs>
            <w:rPr>
              <w:rFonts w:eastAsiaTheme="minorEastAsia" w:cstheme="minorBidi"/>
              <w:noProof/>
              <w:color w:val="auto"/>
              <w:szCs w:val="22"/>
              <w:lang w:eastAsia="en-GB"/>
            </w:rPr>
          </w:pPr>
          <w:hyperlink w:anchor="_Toc69806665" w:history="1">
            <w:r w:rsidR="004C1057" w:rsidRPr="00327F91">
              <w:rPr>
                <w:rStyle w:val="Hyperlink"/>
                <w:rFonts w:eastAsia="Times New Roman" w:cstheme="minorHAnsi"/>
                <w:noProof/>
                <w:lang w:val="en-US" w:eastAsia="ar-SA"/>
              </w:rPr>
              <w:t>1.5</w:t>
            </w:r>
            <w:r w:rsidR="004C1057">
              <w:rPr>
                <w:rFonts w:eastAsiaTheme="minorEastAsia" w:cstheme="minorBidi"/>
                <w:noProof/>
                <w:color w:val="auto"/>
                <w:szCs w:val="22"/>
                <w:lang w:eastAsia="en-GB"/>
              </w:rPr>
              <w:tab/>
            </w:r>
            <w:r w:rsidR="004C1057" w:rsidRPr="00327F91">
              <w:rPr>
                <w:rStyle w:val="Hyperlink"/>
                <w:rFonts w:eastAsia="Times New Roman" w:cstheme="minorHAnsi"/>
                <w:noProof/>
                <w:lang w:val="en-US" w:eastAsia="ar-SA"/>
              </w:rPr>
              <w:t>Alternative formats</w:t>
            </w:r>
            <w:r w:rsidR="004C1057">
              <w:rPr>
                <w:noProof/>
                <w:webHidden/>
              </w:rPr>
              <w:tab/>
            </w:r>
            <w:r w:rsidR="004C1057">
              <w:rPr>
                <w:noProof/>
                <w:webHidden/>
              </w:rPr>
              <w:fldChar w:fldCharType="begin"/>
            </w:r>
            <w:r w:rsidR="004C1057">
              <w:rPr>
                <w:noProof/>
                <w:webHidden/>
              </w:rPr>
              <w:instrText xml:space="preserve"> PAGEREF _Toc69806665 \h </w:instrText>
            </w:r>
            <w:r w:rsidR="004C1057">
              <w:rPr>
                <w:noProof/>
                <w:webHidden/>
              </w:rPr>
            </w:r>
            <w:r w:rsidR="004C1057">
              <w:rPr>
                <w:noProof/>
                <w:webHidden/>
              </w:rPr>
              <w:fldChar w:fldCharType="separate"/>
            </w:r>
            <w:r w:rsidR="004C1057">
              <w:rPr>
                <w:noProof/>
                <w:webHidden/>
              </w:rPr>
              <w:t>4</w:t>
            </w:r>
            <w:r w:rsidR="004C1057">
              <w:rPr>
                <w:noProof/>
                <w:webHidden/>
              </w:rPr>
              <w:fldChar w:fldCharType="end"/>
            </w:r>
          </w:hyperlink>
        </w:p>
        <w:p w14:paraId="7815C1D2" w14:textId="5E669615" w:rsidR="004C1057" w:rsidRDefault="00000000">
          <w:pPr>
            <w:pStyle w:val="TOC1"/>
            <w:tabs>
              <w:tab w:val="left" w:pos="440"/>
            </w:tabs>
            <w:rPr>
              <w:rFonts w:eastAsiaTheme="minorEastAsia" w:cstheme="minorBidi"/>
              <w:noProof/>
              <w:color w:val="auto"/>
              <w:szCs w:val="22"/>
              <w:lang w:eastAsia="en-GB"/>
            </w:rPr>
          </w:pPr>
          <w:hyperlink w:anchor="_Toc69806666" w:history="1">
            <w:r w:rsidR="004C1057" w:rsidRPr="00327F91">
              <w:rPr>
                <w:rStyle w:val="Hyperlink"/>
                <w:rFonts w:cstheme="minorHAnsi"/>
                <w:noProof/>
              </w:rPr>
              <w:t>2</w:t>
            </w:r>
            <w:r w:rsidR="004C1057">
              <w:rPr>
                <w:rFonts w:eastAsiaTheme="minorEastAsia" w:cstheme="minorBidi"/>
                <w:noProof/>
                <w:color w:val="auto"/>
                <w:szCs w:val="22"/>
                <w:lang w:eastAsia="en-GB"/>
              </w:rPr>
              <w:tab/>
            </w:r>
            <w:r w:rsidR="004C1057" w:rsidRPr="00327F91">
              <w:rPr>
                <w:rStyle w:val="Hyperlink"/>
                <w:rFonts w:cstheme="minorHAnsi"/>
                <w:noProof/>
              </w:rPr>
              <w:t>Policy</w:t>
            </w:r>
            <w:r w:rsidR="004C1057">
              <w:rPr>
                <w:noProof/>
                <w:webHidden/>
              </w:rPr>
              <w:tab/>
            </w:r>
            <w:r w:rsidR="004C1057">
              <w:rPr>
                <w:noProof/>
                <w:webHidden/>
              </w:rPr>
              <w:fldChar w:fldCharType="begin"/>
            </w:r>
            <w:r w:rsidR="004C1057">
              <w:rPr>
                <w:noProof/>
                <w:webHidden/>
              </w:rPr>
              <w:instrText xml:space="preserve"> PAGEREF _Toc69806666 \h </w:instrText>
            </w:r>
            <w:r w:rsidR="004C1057">
              <w:rPr>
                <w:noProof/>
                <w:webHidden/>
              </w:rPr>
            </w:r>
            <w:r w:rsidR="004C1057">
              <w:rPr>
                <w:noProof/>
                <w:webHidden/>
              </w:rPr>
              <w:fldChar w:fldCharType="separate"/>
            </w:r>
            <w:r w:rsidR="004C1057">
              <w:rPr>
                <w:noProof/>
                <w:webHidden/>
              </w:rPr>
              <w:t>5</w:t>
            </w:r>
            <w:r w:rsidR="004C1057">
              <w:rPr>
                <w:noProof/>
                <w:webHidden/>
              </w:rPr>
              <w:fldChar w:fldCharType="end"/>
            </w:r>
          </w:hyperlink>
        </w:p>
        <w:p w14:paraId="75B99B56" w14:textId="35304BF3" w:rsidR="004C1057" w:rsidRDefault="00000000">
          <w:pPr>
            <w:pStyle w:val="TOC2"/>
            <w:tabs>
              <w:tab w:val="left" w:pos="880"/>
              <w:tab w:val="right" w:leader="dot" w:pos="9742"/>
            </w:tabs>
            <w:rPr>
              <w:rFonts w:eastAsiaTheme="minorEastAsia" w:cstheme="minorBidi"/>
              <w:noProof/>
              <w:color w:val="auto"/>
              <w:szCs w:val="22"/>
              <w:lang w:eastAsia="en-GB"/>
            </w:rPr>
          </w:pPr>
          <w:hyperlink w:anchor="_Toc69806667" w:history="1">
            <w:r w:rsidR="004C1057" w:rsidRPr="00327F91">
              <w:rPr>
                <w:rStyle w:val="Hyperlink"/>
                <w:rFonts w:cstheme="minorHAnsi"/>
                <w:noProof/>
                <w:lang w:val="en-US"/>
              </w:rPr>
              <w:t>2.1</w:t>
            </w:r>
            <w:r w:rsidR="004C1057">
              <w:rPr>
                <w:rFonts w:eastAsiaTheme="minorEastAsia" w:cstheme="minorBidi"/>
                <w:noProof/>
                <w:color w:val="auto"/>
                <w:szCs w:val="22"/>
                <w:lang w:eastAsia="en-GB"/>
              </w:rPr>
              <w:tab/>
            </w:r>
            <w:r w:rsidR="004C1057" w:rsidRPr="00327F91">
              <w:rPr>
                <w:rStyle w:val="Hyperlink"/>
                <w:rFonts w:cstheme="minorHAnsi"/>
                <w:noProof/>
                <w:lang w:val="en-US"/>
              </w:rPr>
              <w:t>Honorarium payments</w:t>
            </w:r>
            <w:r w:rsidR="004C1057">
              <w:rPr>
                <w:noProof/>
                <w:webHidden/>
              </w:rPr>
              <w:tab/>
            </w:r>
            <w:r w:rsidR="004C1057">
              <w:rPr>
                <w:noProof/>
                <w:webHidden/>
              </w:rPr>
              <w:fldChar w:fldCharType="begin"/>
            </w:r>
            <w:r w:rsidR="004C1057">
              <w:rPr>
                <w:noProof/>
                <w:webHidden/>
              </w:rPr>
              <w:instrText xml:space="preserve"> PAGEREF _Toc69806667 \h </w:instrText>
            </w:r>
            <w:r w:rsidR="004C1057">
              <w:rPr>
                <w:noProof/>
                <w:webHidden/>
              </w:rPr>
            </w:r>
            <w:r w:rsidR="004C1057">
              <w:rPr>
                <w:noProof/>
                <w:webHidden/>
              </w:rPr>
              <w:fldChar w:fldCharType="separate"/>
            </w:r>
            <w:r w:rsidR="004C1057">
              <w:rPr>
                <w:noProof/>
                <w:webHidden/>
              </w:rPr>
              <w:t>5</w:t>
            </w:r>
            <w:r w:rsidR="004C1057">
              <w:rPr>
                <w:noProof/>
                <w:webHidden/>
              </w:rPr>
              <w:fldChar w:fldCharType="end"/>
            </w:r>
          </w:hyperlink>
        </w:p>
        <w:p w14:paraId="6C89215C" w14:textId="713B6D90" w:rsidR="004C1057" w:rsidRDefault="00000000">
          <w:pPr>
            <w:pStyle w:val="TOC2"/>
            <w:tabs>
              <w:tab w:val="left" w:pos="880"/>
              <w:tab w:val="right" w:leader="dot" w:pos="9742"/>
            </w:tabs>
            <w:rPr>
              <w:rFonts w:eastAsiaTheme="minorEastAsia" w:cstheme="minorBidi"/>
              <w:noProof/>
              <w:color w:val="auto"/>
              <w:szCs w:val="22"/>
              <w:lang w:eastAsia="en-GB"/>
            </w:rPr>
          </w:pPr>
          <w:hyperlink w:anchor="_Toc69806668" w:history="1">
            <w:r w:rsidR="004C1057" w:rsidRPr="00327F91">
              <w:rPr>
                <w:rStyle w:val="Hyperlink"/>
                <w:rFonts w:cstheme="minorHAnsi"/>
                <w:noProof/>
                <w:lang w:val="en-US"/>
              </w:rPr>
              <w:t>2.2</w:t>
            </w:r>
            <w:r w:rsidR="004C1057">
              <w:rPr>
                <w:rFonts w:eastAsiaTheme="minorEastAsia" w:cstheme="minorBidi"/>
                <w:noProof/>
                <w:color w:val="auto"/>
                <w:szCs w:val="22"/>
                <w:lang w:eastAsia="en-GB"/>
              </w:rPr>
              <w:tab/>
            </w:r>
            <w:r w:rsidR="0056738F">
              <w:rPr>
                <w:rFonts w:eastAsiaTheme="minorEastAsia" w:cstheme="minorBidi"/>
                <w:noProof/>
                <w:color w:val="auto"/>
                <w:szCs w:val="22"/>
                <w:lang w:eastAsia="en-GB"/>
              </w:rPr>
              <w:t>Honorarium p</w:t>
            </w:r>
            <w:r w:rsidR="0056738F" w:rsidRPr="0056738F">
              <w:rPr>
                <w:rFonts w:eastAsiaTheme="minorEastAsia" w:cstheme="minorBidi"/>
                <w:noProof/>
                <w:color w:val="auto"/>
                <w:szCs w:val="22"/>
                <w:lang w:eastAsia="en-GB"/>
              </w:rPr>
              <w:t>ayment</w:t>
            </w:r>
            <w:r w:rsidR="0056738F">
              <w:rPr>
                <w:rFonts w:eastAsiaTheme="minorEastAsia" w:cstheme="minorBidi"/>
                <w:noProof/>
                <w:color w:val="auto"/>
                <w:szCs w:val="22"/>
                <w:lang w:eastAsia="en-GB"/>
              </w:rPr>
              <w:t>s for statutory duties</w:t>
            </w:r>
            <w:r w:rsidR="0056738F" w:rsidRPr="0056738F">
              <w:rPr>
                <w:rFonts w:eastAsiaTheme="minorEastAsia" w:cstheme="minorBidi"/>
                <w:noProof/>
                <w:color w:val="auto"/>
                <w:szCs w:val="22"/>
                <w:lang w:eastAsia="en-GB"/>
              </w:rPr>
              <w:t xml:space="preserve"> </w:t>
            </w:r>
            <w:r w:rsidR="004C1057">
              <w:rPr>
                <w:noProof/>
                <w:webHidden/>
              </w:rPr>
              <w:tab/>
            </w:r>
            <w:r w:rsidR="004C1057">
              <w:rPr>
                <w:noProof/>
                <w:webHidden/>
              </w:rPr>
              <w:fldChar w:fldCharType="begin"/>
            </w:r>
            <w:r w:rsidR="004C1057">
              <w:rPr>
                <w:noProof/>
                <w:webHidden/>
              </w:rPr>
              <w:instrText xml:space="preserve"> PAGEREF _Toc69806668 \h </w:instrText>
            </w:r>
            <w:r w:rsidR="004C1057">
              <w:rPr>
                <w:noProof/>
                <w:webHidden/>
              </w:rPr>
            </w:r>
            <w:r w:rsidR="004C1057">
              <w:rPr>
                <w:noProof/>
                <w:webHidden/>
              </w:rPr>
              <w:fldChar w:fldCharType="separate"/>
            </w:r>
            <w:r w:rsidR="004C1057">
              <w:rPr>
                <w:noProof/>
                <w:webHidden/>
              </w:rPr>
              <w:t>5</w:t>
            </w:r>
            <w:r w:rsidR="004C1057">
              <w:rPr>
                <w:noProof/>
                <w:webHidden/>
              </w:rPr>
              <w:fldChar w:fldCharType="end"/>
            </w:r>
          </w:hyperlink>
        </w:p>
        <w:p w14:paraId="63D1AEA5" w14:textId="0FE71790" w:rsidR="004C1057" w:rsidRDefault="00000000">
          <w:pPr>
            <w:pStyle w:val="TOC2"/>
            <w:tabs>
              <w:tab w:val="left" w:pos="880"/>
              <w:tab w:val="right" w:leader="dot" w:pos="9742"/>
            </w:tabs>
            <w:rPr>
              <w:noProof/>
            </w:rPr>
          </w:pPr>
          <w:hyperlink w:anchor="_Toc69806669" w:history="1">
            <w:r w:rsidR="004C1057" w:rsidRPr="00327F91">
              <w:rPr>
                <w:rStyle w:val="Hyperlink"/>
                <w:rFonts w:cstheme="minorHAnsi"/>
                <w:noProof/>
                <w:lang w:val="en-US"/>
              </w:rPr>
              <w:t>2.3</w:t>
            </w:r>
            <w:r w:rsidR="004C1057">
              <w:rPr>
                <w:rFonts w:eastAsiaTheme="minorEastAsia" w:cstheme="minorBidi"/>
                <w:noProof/>
                <w:color w:val="auto"/>
                <w:szCs w:val="22"/>
                <w:lang w:eastAsia="en-GB"/>
              </w:rPr>
              <w:tab/>
            </w:r>
            <w:r w:rsidR="0056738F" w:rsidRPr="0056738F">
              <w:rPr>
                <w:rStyle w:val="Hyperlink"/>
                <w:rFonts w:cstheme="minorHAnsi"/>
                <w:noProof/>
                <w:lang w:val="en-US"/>
              </w:rPr>
              <w:t>Procedure and approval process</w:t>
            </w:r>
            <w:r w:rsidR="004C1057">
              <w:rPr>
                <w:noProof/>
                <w:webHidden/>
              </w:rPr>
              <w:tab/>
            </w:r>
            <w:r w:rsidR="004C1057">
              <w:rPr>
                <w:noProof/>
                <w:webHidden/>
              </w:rPr>
              <w:fldChar w:fldCharType="begin"/>
            </w:r>
            <w:r w:rsidR="004C1057">
              <w:rPr>
                <w:noProof/>
                <w:webHidden/>
              </w:rPr>
              <w:instrText xml:space="preserve"> PAGEREF _Toc69806669 \h </w:instrText>
            </w:r>
            <w:r w:rsidR="004C1057">
              <w:rPr>
                <w:noProof/>
                <w:webHidden/>
              </w:rPr>
            </w:r>
            <w:r w:rsidR="004C1057">
              <w:rPr>
                <w:noProof/>
                <w:webHidden/>
              </w:rPr>
              <w:fldChar w:fldCharType="separate"/>
            </w:r>
            <w:r w:rsidR="004C1057">
              <w:rPr>
                <w:noProof/>
                <w:webHidden/>
              </w:rPr>
              <w:t>6</w:t>
            </w:r>
            <w:r w:rsidR="004C1057">
              <w:rPr>
                <w:noProof/>
                <w:webHidden/>
              </w:rPr>
              <w:fldChar w:fldCharType="end"/>
            </w:r>
          </w:hyperlink>
        </w:p>
        <w:p w14:paraId="25AFA88E" w14:textId="4B217CB7" w:rsidR="0056738F" w:rsidRPr="00AE76F2" w:rsidRDefault="0056738F" w:rsidP="00AE76F2">
          <w:pPr>
            <w:ind w:left="220"/>
          </w:pPr>
          <w:r>
            <w:t>2.4</w:t>
          </w:r>
          <w:r>
            <w:tab/>
            <w:t xml:space="preserve">   Payment …………………………………………………………………………………………………………………………………………6</w:t>
          </w:r>
        </w:p>
        <w:p w14:paraId="7E25E341" w14:textId="2655DAAA" w:rsidR="004C1057" w:rsidRDefault="00000000">
          <w:pPr>
            <w:pStyle w:val="TOC1"/>
            <w:tabs>
              <w:tab w:val="left" w:pos="440"/>
            </w:tabs>
            <w:rPr>
              <w:rFonts w:eastAsiaTheme="minorEastAsia" w:cstheme="minorBidi"/>
              <w:noProof/>
              <w:color w:val="auto"/>
              <w:szCs w:val="22"/>
              <w:lang w:eastAsia="en-GB"/>
            </w:rPr>
          </w:pPr>
          <w:hyperlink w:anchor="_Toc69806670" w:history="1">
            <w:r w:rsidR="004C1057" w:rsidRPr="00327F91">
              <w:rPr>
                <w:rStyle w:val="Hyperlink"/>
                <w:rFonts w:cstheme="minorHAnsi"/>
                <w:noProof/>
              </w:rPr>
              <w:t>3</w:t>
            </w:r>
            <w:r w:rsidR="004C1057">
              <w:rPr>
                <w:rFonts w:eastAsiaTheme="minorEastAsia" w:cstheme="minorBidi"/>
                <w:noProof/>
                <w:color w:val="auto"/>
                <w:szCs w:val="22"/>
                <w:lang w:eastAsia="en-GB"/>
              </w:rPr>
              <w:tab/>
            </w:r>
            <w:r w:rsidR="004C1057" w:rsidRPr="00327F91">
              <w:rPr>
                <w:rStyle w:val="Hyperlink"/>
                <w:rFonts w:cstheme="minorHAnsi"/>
                <w:noProof/>
              </w:rPr>
              <w:t>Request for honorarium payment form</w:t>
            </w:r>
            <w:r w:rsidR="004C1057">
              <w:rPr>
                <w:noProof/>
                <w:webHidden/>
              </w:rPr>
              <w:tab/>
            </w:r>
            <w:r w:rsidR="004C1057">
              <w:rPr>
                <w:noProof/>
                <w:webHidden/>
              </w:rPr>
              <w:fldChar w:fldCharType="begin"/>
            </w:r>
            <w:r w:rsidR="004C1057">
              <w:rPr>
                <w:noProof/>
                <w:webHidden/>
              </w:rPr>
              <w:instrText xml:space="preserve"> PAGEREF _Toc69806670 \h </w:instrText>
            </w:r>
            <w:r w:rsidR="004C1057">
              <w:rPr>
                <w:noProof/>
                <w:webHidden/>
              </w:rPr>
            </w:r>
            <w:r w:rsidR="004C1057">
              <w:rPr>
                <w:noProof/>
                <w:webHidden/>
              </w:rPr>
              <w:fldChar w:fldCharType="separate"/>
            </w:r>
            <w:r w:rsidR="004C1057">
              <w:rPr>
                <w:noProof/>
                <w:webHidden/>
              </w:rPr>
              <w:t>7</w:t>
            </w:r>
            <w:r w:rsidR="004C1057">
              <w:rPr>
                <w:noProof/>
                <w:webHidden/>
              </w:rPr>
              <w:fldChar w:fldCharType="end"/>
            </w:r>
          </w:hyperlink>
        </w:p>
        <w:p w14:paraId="0E8C235C" w14:textId="2EE83866" w:rsidR="004C1057" w:rsidRDefault="00000000">
          <w:pPr>
            <w:pStyle w:val="TOC1"/>
            <w:tabs>
              <w:tab w:val="left" w:pos="440"/>
            </w:tabs>
            <w:rPr>
              <w:rFonts w:eastAsiaTheme="minorEastAsia" w:cstheme="minorBidi"/>
              <w:noProof/>
              <w:color w:val="auto"/>
              <w:szCs w:val="22"/>
              <w:lang w:eastAsia="en-GB"/>
            </w:rPr>
          </w:pPr>
          <w:hyperlink w:anchor="_Toc69806671" w:history="1">
            <w:r w:rsidR="004C1057" w:rsidRPr="00327F91">
              <w:rPr>
                <w:rStyle w:val="Hyperlink"/>
                <w:rFonts w:cstheme="minorHAnsi"/>
                <w:noProof/>
              </w:rPr>
              <w:t>4</w:t>
            </w:r>
            <w:r w:rsidR="004C1057">
              <w:rPr>
                <w:rFonts w:eastAsiaTheme="minorEastAsia" w:cstheme="minorBidi"/>
                <w:noProof/>
                <w:color w:val="auto"/>
                <w:szCs w:val="22"/>
                <w:lang w:eastAsia="en-GB"/>
              </w:rPr>
              <w:tab/>
            </w:r>
            <w:r w:rsidR="004C1057" w:rsidRPr="00327F91">
              <w:rPr>
                <w:rStyle w:val="Hyperlink"/>
                <w:rFonts w:cstheme="minorHAnsi"/>
                <w:noProof/>
              </w:rPr>
              <w:t>Appendix 1 – Selection Process</w:t>
            </w:r>
            <w:r w:rsidR="004C1057">
              <w:rPr>
                <w:noProof/>
                <w:webHidden/>
              </w:rPr>
              <w:tab/>
            </w:r>
            <w:r w:rsidR="004C1057">
              <w:rPr>
                <w:noProof/>
                <w:webHidden/>
              </w:rPr>
              <w:fldChar w:fldCharType="begin"/>
            </w:r>
            <w:r w:rsidR="004C1057">
              <w:rPr>
                <w:noProof/>
                <w:webHidden/>
              </w:rPr>
              <w:instrText xml:space="preserve"> PAGEREF _Toc69806671 \h </w:instrText>
            </w:r>
            <w:r w:rsidR="004C1057">
              <w:rPr>
                <w:noProof/>
                <w:webHidden/>
              </w:rPr>
            </w:r>
            <w:r w:rsidR="004C1057">
              <w:rPr>
                <w:noProof/>
                <w:webHidden/>
              </w:rPr>
              <w:fldChar w:fldCharType="separate"/>
            </w:r>
            <w:r w:rsidR="004C1057">
              <w:rPr>
                <w:noProof/>
                <w:webHidden/>
              </w:rPr>
              <w:t>8</w:t>
            </w:r>
            <w:r w:rsidR="004C1057">
              <w:rPr>
                <w:noProof/>
                <w:webHidden/>
              </w:rPr>
              <w:fldChar w:fldCharType="end"/>
            </w:r>
          </w:hyperlink>
        </w:p>
        <w:p w14:paraId="07CC62C2" w14:textId="313545E2" w:rsidR="00AF2BE1" w:rsidRPr="00AA34EB" w:rsidRDefault="00AF2BE1" w:rsidP="00CD06B6">
          <w:pPr>
            <w:rPr>
              <w:rFonts w:cstheme="minorHAnsi"/>
            </w:rPr>
          </w:pPr>
          <w:r w:rsidRPr="00AA34EB">
            <w:rPr>
              <w:rFonts w:cstheme="minorHAnsi"/>
              <w:noProof/>
            </w:rPr>
            <w:fldChar w:fldCharType="end"/>
          </w:r>
        </w:p>
      </w:sdtContent>
    </w:sdt>
    <w:p w14:paraId="46F561C0" w14:textId="77777777" w:rsidR="00144B36" w:rsidRPr="00AA34EB" w:rsidRDefault="00144B36" w:rsidP="00AA2356">
      <w:pPr>
        <w:pStyle w:val="Heading1"/>
        <w:rPr>
          <w:rFonts w:asciiTheme="minorHAnsi" w:hAnsiTheme="minorHAnsi" w:cstheme="minorHAnsi"/>
        </w:rPr>
      </w:pPr>
      <w:bookmarkStart w:id="1" w:name="_Toc69806660"/>
      <w:r w:rsidRPr="00AA34EB">
        <w:rPr>
          <w:rFonts w:asciiTheme="minorHAnsi" w:hAnsiTheme="minorHAnsi" w:cstheme="minorHAnsi"/>
        </w:rPr>
        <w:lastRenderedPageBreak/>
        <w:t>Introduction</w:t>
      </w:r>
      <w:bookmarkEnd w:id="1"/>
    </w:p>
    <w:p w14:paraId="4EB3E235" w14:textId="77777777" w:rsidR="00144B36" w:rsidRPr="00AA34EB" w:rsidRDefault="00144B36" w:rsidP="00CD06B6">
      <w:pPr>
        <w:pStyle w:val="Heading2"/>
        <w:rPr>
          <w:rFonts w:asciiTheme="minorHAnsi" w:hAnsiTheme="minorHAnsi" w:cstheme="minorHAnsi"/>
          <w:lang w:val="en-US"/>
        </w:rPr>
      </w:pPr>
      <w:bookmarkStart w:id="2" w:name="_Toc69806661"/>
      <w:r w:rsidRPr="00AA34EB">
        <w:rPr>
          <w:rFonts w:asciiTheme="minorHAnsi" w:hAnsiTheme="minorHAnsi" w:cstheme="minorHAnsi"/>
          <w:lang w:val="en-US"/>
        </w:rPr>
        <w:t>Purpose</w:t>
      </w:r>
      <w:bookmarkEnd w:id="2"/>
    </w:p>
    <w:p w14:paraId="7124D6F4" w14:textId="51DC4B4A" w:rsidR="003825F6" w:rsidRPr="00AA34EB" w:rsidRDefault="003825F6" w:rsidP="003825F6">
      <w:pPr>
        <w:jc w:val="left"/>
        <w:rPr>
          <w:rStyle w:val="fontstyle01"/>
          <w:rFonts w:asciiTheme="minorHAnsi" w:hAnsiTheme="minorHAnsi" w:cstheme="minorHAnsi"/>
          <w:color w:val="auto"/>
          <w:sz w:val="22"/>
          <w:szCs w:val="22"/>
        </w:rPr>
      </w:pPr>
      <w:r w:rsidRPr="00AA34EB">
        <w:rPr>
          <w:rStyle w:val="fontstyle01"/>
          <w:rFonts w:asciiTheme="minorHAnsi" w:hAnsiTheme="minorHAnsi" w:cstheme="minorHAnsi"/>
          <w:color w:val="auto"/>
          <w:sz w:val="22"/>
          <w:szCs w:val="22"/>
        </w:rPr>
        <w:t xml:space="preserve">The </w:t>
      </w:r>
      <w:r w:rsidR="0056738F">
        <w:rPr>
          <w:rStyle w:val="fontstyle01"/>
          <w:rFonts w:asciiTheme="minorHAnsi" w:hAnsiTheme="minorHAnsi" w:cstheme="minorHAnsi"/>
          <w:color w:val="auto"/>
          <w:sz w:val="22"/>
          <w:szCs w:val="22"/>
        </w:rPr>
        <w:t>c</w:t>
      </w:r>
      <w:r w:rsidRPr="00AA34EB">
        <w:rPr>
          <w:rStyle w:val="fontstyle01"/>
          <w:rFonts w:asciiTheme="minorHAnsi" w:hAnsiTheme="minorHAnsi" w:cstheme="minorHAnsi"/>
          <w:color w:val="auto"/>
          <w:sz w:val="22"/>
          <w:szCs w:val="22"/>
        </w:rPr>
        <w:t>ouncil</w:t>
      </w:r>
      <w:r w:rsidR="0056738F">
        <w:rPr>
          <w:rStyle w:val="fontstyle01"/>
          <w:rFonts w:asciiTheme="minorHAnsi" w:hAnsiTheme="minorHAnsi" w:cstheme="minorHAnsi"/>
          <w:color w:val="auto"/>
          <w:sz w:val="22"/>
          <w:szCs w:val="22"/>
        </w:rPr>
        <w:t>s</w:t>
      </w:r>
      <w:r w:rsidRPr="00AA34EB">
        <w:rPr>
          <w:rStyle w:val="fontstyle01"/>
          <w:rFonts w:asciiTheme="minorHAnsi" w:hAnsiTheme="minorHAnsi" w:cstheme="minorHAnsi"/>
          <w:color w:val="auto"/>
          <w:sz w:val="22"/>
          <w:szCs w:val="22"/>
        </w:rPr>
        <w:t xml:space="preserve"> recognise that it may be necessary from time to time to apply an additional payment when an employee is requested to ‘act up’ into a higher graded post or temporarily undertake additional duties associated with a higher grade.</w:t>
      </w:r>
    </w:p>
    <w:p w14:paraId="5DD1033D" w14:textId="7F8BDB43" w:rsidR="003825F6" w:rsidRPr="00AA34EB" w:rsidRDefault="003825F6" w:rsidP="003825F6">
      <w:pPr>
        <w:pStyle w:val="NormalWeb"/>
        <w:shd w:val="clear" w:color="auto" w:fill="FFFFFF"/>
        <w:spacing w:before="0" w:beforeAutospacing="0" w:after="180" w:afterAutospacing="0" w:line="360" w:lineRule="auto"/>
        <w:rPr>
          <w:rStyle w:val="fontstyle01"/>
          <w:rFonts w:asciiTheme="minorHAnsi" w:hAnsiTheme="minorHAnsi" w:cstheme="minorHAnsi"/>
          <w:color w:val="auto"/>
          <w:sz w:val="22"/>
          <w:szCs w:val="22"/>
        </w:rPr>
      </w:pPr>
      <w:r w:rsidRPr="00AA34EB">
        <w:rPr>
          <w:rStyle w:val="fontstyle01"/>
          <w:rFonts w:asciiTheme="minorHAnsi" w:hAnsiTheme="minorHAnsi" w:cstheme="minorHAnsi"/>
          <w:color w:val="auto"/>
          <w:sz w:val="22"/>
          <w:szCs w:val="22"/>
        </w:rPr>
        <w:t xml:space="preserve">The purpose of this </w:t>
      </w:r>
      <w:r w:rsidR="0056738F">
        <w:rPr>
          <w:rStyle w:val="fontstyle01"/>
          <w:rFonts w:asciiTheme="minorHAnsi" w:hAnsiTheme="minorHAnsi" w:cstheme="minorHAnsi"/>
          <w:color w:val="auto"/>
          <w:sz w:val="22"/>
          <w:szCs w:val="22"/>
        </w:rPr>
        <w:t>p</w:t>
      </w:r>
      <w:r w:rsidRPr="00AA34EB">
        <w:rPr>
          <w:rStyle w:val="fontstyle01"/>
          <w:rFonts w:asciiTheme="minorHAnsi" w:hAnsiTheme="minorHAnsi" w:cstheme="minorHAnsi"/>
          <w:color w:val="auto"/>
          <w:sz w:val="22"/>
          <w:szCs w:val="22"/>
        </w:rPr>
        <w:t>olicy is to ensure that the additional payments are properly considered and implemented on a consistent basis. This policy sets out the criteria that will apply for all posts regardless of the amount of honorarium payment involved.</w:t>
      </w:r>
      <w:r w:rsidRPr="00AA34EB">
        <w:rPr>
          <w:rFonts w:asciiTheme="minorHAnsi" w:hAnsiTheme="minorHAnsi" w:cstheme="minorHAnsi"/>
          <w:sz w:val="22"/>
          <w:szCs w:val="22"/>
        </w:rPr>
        <w:br/>
      </w:r>
      <w:r w:rsidRPr="00AA34EB">
        <w:rPr>
          <w:rStyle w:val="fontstyle01"/>
          <w:rFonts w:asciiTheme="minorHAnsi" w:hAnsiTheme="minorHAnsi" w:cstheme="minorHAnsi"/>
          <w:color w:val="auto"/>
          <w:sz w:val="22"/>
          <w:szCs w:val="22"/>
        </w:rPr>
        <w:t xml:space="preserve">Where changes to the job are likely to be permanent, the post should be re-evaluated under the </w:t>
      </w:r>
      <w:r w:rsidR="0056738F">
        <w:rPr>
          <w:rStyle w:val="fontstyle01"/>
          <w:rFonts w:asciiTheme="minorHAnsi" w:hAnsiTheme="minorHAnsi" w:cstheme="minorHAnsi"/>
          <w:color w:val="auto"/>
          <w:sz w:val="22"/>
          <w:szCs w:val="22"/>
        </w:rPr>
        <w:t>c</w:t>
      </w:r>
      <w:r w:rsidRPr="00AA34EB">
        <w:rPr>
          <w:rStyle w:val="fontstyle01"/>
          <w:rFonts w:asciiTheme="minorHAnsi" w:hAnsiTheme="minorHAnsi" w:cstheme="minorHAnsi"/>
          <w:color w:val="auto"/>
          <w:sz w:val="22"/>
          <w:szCs w:val="22"/>
        </w:rPr>
        <w:t>ouncils</w:t>
      </w:r>
      <w:r w:rsidR="0056738F">
        <w:rPr>
          <w:rStyle w:val="fontstyle01"/>
          <w:rFonts w:asciiTheme="minorHAnsi" w:hAnsiTheme="minorHAnsi" w:cstheme="minorHAnsi"/>
          <w:color w:val="auto"/>
          <w:sz w:val="22"/>
          <w:szCs w:val="22"/>
        </w:rPr>
        <w:t>’</w:t>
      </w:r>
      <w:r w:rsidRPr="00AA34EB">
        <w:rPr>
          <w:rStyle w:val="fontstyle01"/>
          <w:rFonts w:asciiTheme="minorHAnsi" w:hAnsiTheme="minorHAnsi" w:cstheme="minorHAnsi"/>
          <w:color w:val="auto"/>
          <w:sz w:val="22"/>
          <w:szCs w:val="22"/>
        </w:rPr>
        <w:t xml:space="preserve"> </w:t>
      </w:r>
      <w:r w:rsidR="0056738F">
        <w:rPr>
          <w:rStyle w:val="fontstyle01"/>
          <w:rFonts w:asciiTheme="minorHAnsi" w:hAnsiTheme="minorHAnsi" w:cstheme="minorHAnsi"/>
          <w:color w:val="auto"/>
          <w:sz w:val="22"/>
          <w:szCs w:val="22"/>
        </w:rPr>
        <w:t>Local government single status j</w:t>
      </w:r>
      <w:r w:rsidRPr="00AA34EB">
        <w:rPr>
          <w:rStyle w:val="fontstyle01"/>
          <w:rFonts w:asciiTheme="minorHAnsi" w:hAnsiTheme="minorHAnsi" w:cstheme="minorHAnsi"/>
          <w:color w:val="auto"/>
          <w:sz w:val="22"/>
          <w:szCs w:val="22"/>
        </w:rPr>
        <w:t xml:space="preserve">ob </w:t>
      </w:r>
      <w:r w:rsidR="0056738F">
        <w:rPr>
          <w:rStyle w:val="fontstyle01"/>
          <w:rFonts w:asciiTheme="minorHAnsi" w:hAnsiTheme="minorHAnsi" w:cstheme="minorHAnsi"/>
          <w:color w:val="auto"/>
          <w:sz w:val="22"/>
          <w:szCs w:val="22"/>
        </w:rPr>
        <w:t>e</w:t>
      </w:r>
      <w:r w:rsidRPr="00AA34EB">
        <w:rPr>
          <w:rStyle w:val="fontstyle01"/>
          <w:rFonts w:asciiTheme="minorHAnsi" w:hAnsiTheme="minorHAnsi" w:cstheme="minorHAnsi"/>
          <w:color w:val="auto"/>
          <w:sz w:val="22"/>
          <w:szCs w:val="22"/>
        </w:rPr>
        <w:t xml:space="preserve">valuation </w:t>
      </w:r>
      <w:r w:rsidR="006F498A">
        <w:rPr>
          <w:rStyle w:val="fontstyle01"/>
          <w:rFonts w:asciiTheme="minorHAnsi" w:hAnsiTheme="minorHAnsi" w:cstheme="minorHAnsi"/>
          <w:color w:val="auto"/>
          <w:sz w:val="22"/>
          <w:szCs w:val="22"/>
        </w:rPr>
        <w:t>s</w:t>
      </w:r>
      <w:r w:rsidRPr="00AA34EB">
        <w:rPr>
          <w:rStyle w:val="fontstyle01"/>
          <w:rFonts w:asciiTheme="minorHAnsi" w:hAnsiTheme="minorHAnsi" w:cstheme="minorHAnsi"/>
          <w:color w:val="auto"/>
          <w:sz w:val="22"/>
          <w:szCs w:val="22"/>
        </w:rPr>
        <w:t>cheme and a formal grade established.</w:t>
      </w:r>
    </w:p>
    <w:p w14:paraId="022C51F0" w14:textId="0F79C799" w:rsidR="0084178E" w:rsidRPr="00AA34EB" w:rsidRDefault="003825F6" w:rsidP="0084178E">
      <w:pPr>
        <w:pStyle w:val="Heading2"/>
        <w:spacing w:before="100" w:beforeAutospacing="1" w:after="180"/>
        <w:ind w:left="576" w:hanging="576"/>
        <w:rPr>
          <w:rFonts w:asciiTheme="minorHAnsi" w:hAnsiTheme="minorHAnsi" w:cstheme="minorHAnsi"/>
          <w:lang w:val="en-US"/>
        </w:rPr>
      </w:pPr>
      <w:bookmarkStart w:id="3" w:name="_Toc38456813"/>
      <w:bookmarkStart w:id="4" w:name="_Toc69806662"/>
      <w:r w:rsidRPr="00AA34EB">
        <w:rPr>
          <w:rFonts w:asciiTheme="minorHAnsi" w:hAnsiTheme="minorHAnsi" w:cstheme="minorHAnsi"/>
          <w:lang w:val="en-US"/>
        </w:rPr>
        <w:t>S</w:t>
      </w:r>
      <w:r w:rsidR="0084178E" w:rsidRPr="00AA34EB">
        <w:rPr>
          <w:rFonts w:asciiTheme="minorHAnsi" w:hAnsiTheme="minorHAnsi" w:cstheme="minorHAnsi"/>
          <w:lang w:val="en-US"/>
        </w:rPr>
        <w:t>cope</w:t>
      </w:r>
      <w:bookmarkEnd w:id="3"/>
      <w:bookmarkEnd w:id="4"/>
    </w:p>
    <w:p w14:paraId="79500D05" w14:textId="7AAF094B" w:rsidR="0084178E" w:rsidRPr="00AA34EB" w:rsidRDefault="0084178E" w:rsidP="0084178E">
      <w:pPr>
        <w:rPr>
          <w:rFonts w:cstheme="minorHAnsi"/>
          <w:szCs w:val="22"/>
          <w:lang w:val="en-US"/>
        </w:rPr>
      </w:pPr>
      <w:r w:rsidRPr="00AA34EB">
        <w:rPr>
          <w:rFonts w:cstheme="minorHAnsi"/>
          <w:szCs w:val="22"/>
          <w:lang w:val="en-US"/>
        </w:rPr>
        <w:t xml:space="preserve">This </w:t>
      </w:r>
      <w:r w:rsidR="0056738F">
        <w:rPr>
          <w:rFonts w:cstheme="minorHAnsi"/>
          <w:szCs w:val="22"/>
          <w:lang w:val="en-US"/>
        </w:rPr>
        <w:t>p</w:t>
      </w:r>
      <w:r w:rsidRPr="00AA34EB">
        <w:rPr>
          <w:rFonts w:cstheme="minorHAnsi"/>
          <w:szCs w:val="22"/>
          <w:lang w:val="en-US"/>
        </w:rPr>
        <w:t>olicy applies to all</w:t>
      </w:r>
      <w:r w:rsidRPr="00AA34EB">
        <w:rPr>
          <w:rFonts w:cstheme="minorHAnsi"/>
          <w:sz w:val="24"/>
          <w:lang w:val="en-US"/>
        </w:rPr>
        <w:t xml:space="preserve"> </w:t>
      </w:r>
      <w:r w:rsidRPr="00AA34EB">
        <w:rPr>
          <w:rFonts w:cstheme="minorHAnsi"/>
          <w:szCs w:val="22"/>
          <w:lang w:val="en-US"/>
        </w:rPr>
        <w:t xml:space="preserve">permanent and temporary employees of the councils, excluding </w:t>
      </w:r>
      <w:r w:rsidR="006F498A">
        <w:rPr>
          <w:rFonts w:cstheme="minorHAnsi"/>
          <w:szCs w:val="22"/>
          <w:lang w:val="en-US"/>
        </w:rPr>
        <w:t>c</w:t>
      </w:r>
      <w:r w:rsidRPr="00AA34EB">
        <w:rPr>
          <w:rFonts w:cstheme="minorHAnsi"/>
          <w:szCs w:val="22"/>
          <w:lang w:val="en-US"/>
        </w:rPr>
        <w:t>ontractors/</w:t>
      </w:r>
      <w:r w:rsidR="006F498A">
        <w:rPr>
          <w:rFonts w:cstheme="minorHAnsi"/>
          <w:szCs w:val="22"/>
          <w:lang w:val="en-US"/>
        </w:rPr>
        <w:t>a</w:t>
      </w:r>
      <w:r w:rsidRPr="00AA34EB">
        <w:rPr>
          <w:rFonts w:cstheme="minorHAnsi"/>
          <w:szCs w:val="22"/>
          <w:lang w:val="en-US"/>
        </w:rPr>
        <w:t xml:space="preserve">gency </w:t>
      </w:r>
      <w:r w:rsidR="006F498A">
        <w:rPr>
          <w:rFonts w:cstheme="minorHAnsi"/>
          <w:szCs w:val="22"/>
          <w:lang w:val="en-US"/>
        </w:rPr>
        <w:t>w</w:t>
      </w:r>
      <w:r w:rsidRPr="00AA34EB">
        <w:rPr>
          <w:rFonts w:cstheme="minorHAnsi"/>
          <w:szCs w:val="22"/>
          <w:lang w:val="en-US"/>
        </w:rPr>
        <w:t>orkers, who are the employees of third parties.</w:t>
      </w:r>
    </w:p>
    <w:p w14:paraId="0F1078CD" w14:textId="056F9095" w:rsidR="0084178E" w:rsidRPr="00AA34EB" w:rsidRDefault="0084178E" w:rsidP="0084178E">
      <w:pPr>
        <w:spacing w:line="276" w:lineRule="auto"/>
        <w:rPr>
          <w:rFonts w:cstheme="minorHAnsi"/>
          <w:szCs w:val="22"/>
        </w:rPr>
      </w:pPr>
      <w:r w:rsidRPr="00AA34EB">
        <w:rPr>
          <w:rFonts w:cstheme="minorHAnsi"/>
          <w:szCs w:val="22"/>
        </w:rPr>
        <w:t xml:space="preserve">The councils reserve the right to revise, withdraw or replace policies at any time and to introduce new policies from time to time to reflect the changing needs of the organisations. </w:t>
      </w:r>
    </w:p>
    <w:p w14:paraId="05F6FDF5" w14:textId="454A5496" w:rsidR="0084178E" w:rsidRPr="00AA34EB" w:rsidRDefault="0084178E" w:rsidP="0084178E">
      <w:pPr>
        <w:pStyle w:val="BodyText"/>
        <w:rPr>
          <w:rFonts w:eastAsiaTheme="minorHAnsi" w:cstheme="minorHAnsi"/>
          <w:szCs w:val="22"/>
        </w:rPr>
      </w:pPr>
      <w:r w:rsidRPr="00AA34EB">
        <w:rPr>
          <w:rFonts w:eastAsiaTheme="minorHAnsi" w:cstheme="minorHAnsi"/>
          <w:szCs w:val="22"/>
        </w:rPr>
        <w:t>This policy document supersedes any previously existing or alternative policies, agreements or arrangements relating to honorarium payment processes at the councils.</w:t>
      </w:r>
    </w:p>
    <w:p w14:paraId="6F795D4B" w14:textId="77777777" w:rsidR="0084178E" w:rsidRPr="00AA34EB" w:rsidRDefault="0084178E" w:rsidP="0084178E">
      <w:pPr>
        <w:pStyle w:val="Heading2"/>
        <w:spacing w:before="100" w:beforeAutospacing="1" w:after="180"/>
        <w:ind w:left="576" w:hanging="576"/>
        <w:rPr>
          <w:rFonts w:asciiTheme="minorHAnsi" w:hAnsiTheme="minorHAnsi" w:cstheme="minorHAnsi"/>
          <w:lang w:val="en-US"/>
        </w:rPr>
      </w:pPr>
      <w:bookmarkStart w:id="5" w:name="_Toc38456814"/>
      <w:bookmarkStart w:id="6" w:name="_Toc69806663"/>
      <w:r w:rsidRPr="00AA34EB">
        <w:rPr>
          <w:rFonts w:asciiTheme="minorHAnsi" w:hAnsiTheme="minorHAnsi" w:cstheme="minorHAnsi"/>
          <w:lang w:val="en-US"/>
        </w:rPr>
        <w:t>Contractual status</w:t>
      </w:r>
      <w:bookmarkEnd w:id="5"/>
      <w:bookmarkEnd w:id="6"/>
    </w:p>
    <w:p w14:paraId="1DFCF66B" w14:textId="4A2158CD" w:rsidR="0084178E" w:rsidRPr="00AA34EB" w:rsidRDefault="0084178E" w:rsidP="0084178E">
      <w:pPr>
        <w:pStyle w:val="BodyText"/>
        <w:rPr>
          <w:rFonts w:eastAsiaTheme="minorHAnsi" w:cstheme="minorHAnsi"/>
          <w:szCs w:val="22"/>
        </w:rPr>
      </w:pPr>
      <w:r w:rsidRPr="00AA34EB">
        <w:rPr>
          <w:rFonts w:cstheme="minorHAnsi"/>
          <w:szCs w:val="22"/>
        </w:rPr>
        <w:t>This policy forms part of your contract of employment.  The councils are entitled to introduce minor and non-fundamental changes to this policy by notifying you of these changes in writing. The council will consult all employees on any major changes to the policy.</w:t>
      </w:r>
    </w:p>
    <w:p w14:paraId="0C861734" w14:textId="77777777" w:rsidR="0084178E" w:rsidRPr="00B36452" w:rsidRDefault="0084178E" w:rsidP="0084178E">
      <w:pPr>
        <w:pStyle w:val="Heading2"/>
        <w:spacing w:before="100" w:beforeAutospacing="1" w:after="180"/>
        <w:ind w:left="576" w:hanging="576"/>
        <w:rPr>
          <w:rFonts w:asciiTheme="minorHAnsi" w:hAnsiTheme="minorHAnsi" w:cstheme="minorHAnsi"/>
          <w:lang w:val="en-US"/>
        </w:rPr>
      </w:pPr>
      <w:bookmarkStart w:id="7" w:name="_Toc38456815"/>
      <w:bookmarkStart w:id="8" w:name="_Toc69806664"/>
      <w:r w:rsidRPr="00B36452">
        <w:rPr>
          <w:rFonts w:asciiTheme="minorHAnsi" w:hAnsiTheme="minorHAnsi" w:cstheme="minorHAnsi"/>
          <w:lang w:val="en-US"/>
        </w:rPr>
        <w:t>Relevant legislation</w:t>
      </w:r>
      <w:bookmarkEnd w:id="7"/>
      <w:bookmarkEnd w:id="8"/>
    </w:p>
    <w:p w14:paraId="72A43C4A" w14:textId="77777777" w:rsidR="00DB01FC" w:rsidRDefault="00DB01FC" w:rsidP="00DB01FC">
      <w:pPr>
        <w:spacing w:before="0" w:after="0"/>
        <w:jc w:val="left"/>
        <w:rPr>
          <w:rFonts w:eastAsia="Times New Roman" w:cstheme="minorHAnsi"/>
          <w:color w:val="262626" w:themeColor="text1" w:themeTint="D9"/>
          <w:szCs w:val="22"/>
          <w:lang w:eastAsia="en-GB"/>
        </w:rPr>
      </w:pPr>
      <w:r w:rsidRPr="00AA34EB">
        <w:rPr>
          <w:rFonts w:eastAsia="Times New Roman" w:cstheme="minorHAnsi"/>
          <w:color w:val="262626" w:themeColor="text1" w:themeTint="D9"/>
          <w:szCs w:val="22"/>
          <w:lang w:eastAsia="en-GB"/>
        </w:rPr>
        <w:t>Data Protection Act 2018</w:t>
      </w:r>
    </w:p>
    <w:p w14:paraId="0F34DF70" w14:textId="5AEC1F89" w:rsidR="0084178E" w:rsidRPr="00AA34EB" w:rsidRDefault="0084178E" w:rsidP="00DB01FC">
      <w:pPr>
        <w:spacing w:before="0" w:after="0"/>
        <w:jc w:val="left"/>
        <w:rPr>
          <w:rFonts w:cstheme="minorHAnsi"/>
          <w:lang w:val="en-US" w:eastAsia="ar-SA"/>
        </w:rPr>
      </w:pPr>
      <w:r w:rsidRPr="00AA34EB">
        <w:rPr>
          <w:rFonts w:eastAsia="Times New Roman" w:cstheme="minorHAnsi"/>
          <w:color w:val="262626" w:themeColor="text1" w:themeTint="D9"/>
          <w:szCs w:val="22"/>
          <w:lang w:eastAsia="en-GB"/>
        </w:rPr>
        <w:t>Employment Rights Act 1996</w:t>
      </w:r>
      <w:r w:rsidRPr="00AA34EB">
        <w:rPr>
          <w:rFonts w:eastAsia="Times New Roman" w:cstheme="minorHAnsi"/>
          <w:color w:val="262626" w:themeColor="text1" w:themeTint="D9"/>
          <w:szCs w:val="22"/>
          <w:lang w:eastAsia="en-GB"/>
        </w:rPr>
        <w:br/>
        <w:t>Equality Act 2010</w:t>
      </w:r>
      <w:r w:rsidRPr="00AA34EB">
        <w:rPr>
          <w:rFonts w:eastAsia="Times New Roman" w:cstheme="minorHAnsi"/>
          <w:color w:val="262626" w:themeColor="text1" w:themeTint="D9"/>
          <w:szCs w:val="22"/>
          <w:lang w:eastAsia="en-GB"/>
        </w:rPr>
        <w:br/>
      </w:r>
    </w:p>
    <w:p w14:paraId="7A6C9257" w14:textId="77777777" w:rsidR="0084178E" w:rsidRPr="00AA34EB" w:rsidRDefault="0084178E" w:rsidP="0084178E">
      <w:pPr>
        <w:pStyle w:val="Heading2"/>
        <w:spacing w:before="100" w:beforeAutospacing="1" w:after="180"/>
        <w:ind w:left="576" w:hanging="576"/>
        <w:rPr>
          <w:rFonts w:asciiTheme="minorHAnsi" w:eastAsia="Times New Roman" w:hAnsiTheme="minorHAnsi" w:cstheme="minorHAnsi"/>
          <w:lang w:val="en-US" w:eastAsia="ar-SA"/>
        </w:rPr>
      </w:pPr>
      <w:bookmarkStart w:id="9" w:name="_Toc38456816"/>
      <w:bookmarkStart w:id="10" w:name="_Toc69806665"/>
      <w:r w:rsidRPr="00AA34EB">
        <w:rPr>
          <w:rFonts w:asciiTheme="minorHAnsi" w:eastAsia="Times New Roman" w:hAnsiTheme="minorHAnsi" w:cstheme="minorHAnsi"/>
          <w:lang w:val="en-US" w:eastAsia="ar-SA"/>
        </w:rPr>
        <w:lastRenderedPageBreak/>
        <w:t>Alternative formats</w:t>
      </w:r>
      <w:bookmarkEnd w:id="9"/>
      <w:bookmarkEnd w:id="10"/>
    </w:p>
    <w:p w14:paraId="32371ED3" w14:textId="77777777" w:rsidR="0084178E" w:rsidRPr="00AA34EB" w:rsidRDefault="0084178E" w:rsidP="0084178E">
      <w:pPr>
        <w:rPr>
          <w:rFonts w:cstheme="minorHAnsi"/>
          <w:szCs w:val="22"/>
          <w:lang w:eastAsia="ar-SA"/>
        </w:rPr>
      </w:pPr>
      <w:r w:rsidRPr="00AA34EB">
        <w:rPr>
          <w:rFonts w:cstheme="minorHAnsi"/>
          <w:szCs w:val="22"/>
          <w:lang w:eastAsia="ar-SA"/>
        </w:rPr>
        <w:t xml:space="preserve">Please do not hesitate to contact a member of the Strategic HR Team if you would like this policy in an alternative format.  Email: </w:t>
      </w:r>
      <w:hyperlink r:id="rId10" w:history="1">
        <w:r w:rsidRPr="00AA34EB">
          <w:rPr>
            <w:rStyle w:val="Hyperlink"/>
            <w:rFonts w:cstheme="minorHAnsi"/>
            <w:szCs w:val="22"/>
            <w:lang w:eastAsia="ar-SA"/>
          </w:rPr>
          <w:t>hradminandpayroll@southandvale.gov.uk</w:t>
        </w:r>
      </w:hyperlink>
      <w:r w:rsidRPr="00AA34EB">
        <w:rPr>
          <w:rFonts w:cstheme="minorHAnsi"/>
          <w:szCs w:val="22"/>
          <w:lang w:eastAsia="ar-SA"/>
        </w:rPr>
        <w:t xml:space="preserve"> or Telephone: 01235 422196.</w:t>
      </w:r>
    </w:p>
    <w:p w14:paraId="31D576A0" w14:textId="5C2700A2" w:rsidR="00167828" w:rsidRPr="00AA34EB" w:rsidRDefault="00EA7B8A" w:rsidP="00CD06B6">
      <w:pPr>
        <w:pStyle w:val="Heading1"/>
        <w:rPr>
          <w:rFonts w:asciiTheme="minorHAnsi" w:hAnsiTheme="minorHAnsi" w:cstheme="minorHAnsi"/>
        </w:rPr>
      </w:pPr>
      <w:bookmarkStart w:id="11" w:name="_Toc69806666"/>
      <w:r w:rsidRPr="00AA34EB">
        <w:rPr>
          <w:rFonts w:asciiTheme="minorHAnsi" w:hAnsiTheme="minorHAnsi" w:cstheme="minorHAnsi"/>
        </w:rPr>
        <w:lastRenderedPageBreak/>
        <w:t>Pol</w:t>
      </w:r>
      <w:r w:rsidR="00374669" w:rsidRPr="00AA34EB">
        <w:rPr>
          <w:rFonts w:asciiTheme="minorHAnsi" w:hAnsiTheme="minorHAnsi" w:cstheme="minorHAnsi"/>
        </w:rPr>
        <w:t>icy</w:t>
      </w:r>
      <w:bookmarkEnd w:id="11"/>
    </w:p>
    <w:p w14:paraId="1FCC5A6F" w14:textId="303A2142" w:rsidR="0084178E" w:rsidRPr="00AA34EB" w:rsidRDefault="003825F6" w:rsidP="0084178E">
      <w:pPr>
        <w:pStyle w:val="Heading2"/>
        <w:rPr>
          <w:rFonts w:asciiTheme="minorHAnsi" w:hAnsiTheme="minorHAnsi" w:cstheme="minorHAnsi"/>
          <w:lang w:val="en-US"/>
        </w:rPr>
      </w:pPr>
      <w:bookmarkStart w:id="12" w:name="_Toc69806667"/>
      <w:r w:rsidRPr="00AA34EB">
        <w:rPr>
          <w:rFonts w:asciiTheme="minorHAnsi" w:hAnsiTheme="minorHAnsi" w:cstheme="minorHAnsi"/>
          <w:lang w:val="en-US"/>
        </w:rPr>
        <w:t>Honorarium payments</w:t>
      </w:r>
      <w:bookmarkEnd w:id="12"/>
      <w:r w:rsidR="00CA7DC8">
        <w:rPr>
          <w:rFonts w:asciiTheme="minorHAnsi" w:hAnsiTheme="minorHAnsi" w:cstheme="minorHAnsi"/>
          <w:lang w:val="en-US"/>
        </w:rPr>
        <w:t xml:space="preserve"> - general</w:t>
      </w:r>
    </w:p>
    <w:p w14:paraId="2ED6A588" w14:textId="2D49E9EA" w:rsidR="003825F6" w:rsidRPr="00AA34EB" w:rsidRDefault="0084178E" w:rsidP="0084178E">
      <w:pPr>
        <w:jc w:val="left"/>
        <w:rPr>
          <w:rStyle w:val="fontstyle01"/>
          <w:rFonts w:asciiTheme="minorHAnsi" w:hAnsiTheme="minorHAnsi" w:cstheme="minorHAnsi"/>
          <w:color w:val="auto"/>
          <w:sz w:val="22"/>
          <w:szCs w:val="22"/>
        </w:rPr>
      </w:pPr>
      <w:r w:rsidRPr="00AA34EB">
        <w:rPr>
          <w:rStyle w:val="fontstyle01"/>
          <w:rFonts w:asciiTheme="minorHAnsi" w:hAnsiTheme="minorHAnsi" w:cstheme="minorHAnsi"/>
          <w:color w:val="auto"/>
          <w:sz w:val="22"/>
          <w:szCs w:val="22"/>
        </w:rPr>
        <w:t>An honorarium payment may be made where an employee is requested to</w:t>
      </w:r>
      <w:r w:rsidR="003825F6" w:rsidRPr="00AA34EB">
        <w:rPr>
          <w:rStyle w:val="fontstyle0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undertake some of the duties or responsibilities of a higher graded post.</w:t>
      </w:r>
      <w:r w:rsidRPr="00AA34EB">
        <w:rPr>
          <w:rFonts w:cstheme="minorHAnsi"/>
          <w:color w:val="auto"/>
          <w:szCs w:val="22"/>
        </w:rPr>
        <w:br/>
      </w:r>
    </w:p>
    <w:p w14:paraId="790090AA" w14:textId="73EEDAB9" w:rsidR="003825F6" w:rsidRPr="00AA34EB" w:rsidRDefault="0084178E" w:rsidP="0084178E">
      <w:pPr>
        <w:jc w:val="left"/>
        <w:rPr>
          <w:rStyle w:val="fontstyle01"/>
          <w:rFonts w:asciiTheme="minorHAnsi" w:hAnsiTheme="minorHAnsi" w:cstheme="minorHAnsi"/>
          <w:color w:val="auto"/>
          <w:sz w:val="22"/>
          <w:szCs w:val="22"/>
        </w:rPr>
      </w:pPr>
      <w:r w:rsidRPr="00AA34EB">
        <w:rPr>
          <w:rStyle w:val="fontstyle01"/>
          <w:rFonts w:asciiTheme="minorHAnsi" w:hAnsiTheme="minorHAnsi" w:cstheme="minorHAnsi"/>
          <w:color w:val="auto"/>
          <w:sz w:val="22"/>
          <w:szCs w:val="22"/>
        </w:rPr>
        <w:t>If there is more than one suitable employee, with the appropriate skills and</w:t>
      </w:r>
      <w:r w:rsidR="003825F6" w:rsidRPr="00AA34EB">
        <w:rPr>
          <w:rStyle w:val="fontstyle0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experience to undertake the additional duties or responsibilities, then a</w:t>
      </w:r>
      <w:r w:rsidR="003825F6" w:rsidRPr="00AA34EB">
        <w:rPr>
          <w:rStyle w:val="fontstyle0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selection process will need to be followed to determine the best person to</w:t>
      </w:r>
      <w:r w:rsidR="003825F6" w:rsidRPr="00AA34EB">
        <w:rPr>
          <w:rStyle w:val="fontstyle0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undertake those duties or responsibilities.</w:t>
      </w:r>
      <w:r w:rsidR="006F620D">
        <w:rPr>
          <w:rStyle w:val="fontstyle01"/>
          <w:rFonts w:asciiTheme="minorHAnsi" w:hAnsiTheme="minorHAnsi" w:cstheme="minorHAnsi"/>
          <w:color w:val="auto"/>
          <w:sz w:val="22"/>
          <w:szCs w:val="22"/>
        </w:rPr>
        <w:t xml:space="preserve"> For further information in relation to the selection process please see appendix 1.</w:t>
      </w:r>
    </w:p>
    <w:p w14:paraId="42B29478" w14:textId="77777777" w:rsidR="003825F6" w:rsidRPr="00AA34EB" w:rsidRDefault="0084178E" w:rsidP="0084178E">
      <w:pPr>
        <w:jc w:val="left"/>
        <w:rPr>
          <w:rStyle w:val="fontstyle01"/>
          <w:rFonts w:asciiTheme="minorHAnsi" w:hAnsiTheme="minorHAnsi" w:cstheme="minorHAnsi"/>
          <w:color w:val="0070C0"/>
          <w:sz w:val="22"/>
          <w:szCs w:val="22"/>
        </w:rPr>
      </w:pPr>
      <w:r w:rsidRPr="00AA34EB">
        <w:rPr>
          <w:rFonts w:cstheme="minorHAnsi"/>
          <w:color w:val="0070C0"/>
          <w:szCs w:val="22"/>
        </w:rPr>
        <w:br/>
      </w:r>
      <w:r w:rsidRPr="00AA34EB">
        <w:rPr>
          <w:rStyle w:val="fontstyle01"/>
          <w:rFonts w:asciiTheme="minorHAnsi" w:hAnsiTheme="minorHAnsi" w:cstheme="minorHAnsi"/>
          <w:color w:val="auto"/>
          <w:sz w:val="22"/>
          <w:szCs w:val="22"/>
        </w:rPr>
        <w:t>Payment of any allowance or honorarium will only apply to situations of more</w:t>
      </w:r>
      <w:r w:rsidR="003825F6" w:rsidRPr="00AA34EB">
        <w:rPr>
          <w:rStyle w:val="fontstyle0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than one month’s duration and backdated to day one.</w:t>
      </w:r>
    </w:p>
    <w:p w14:paraId="49783DD9" w14:textId="7DB97EA5" w:rsidR="006F620D" w:rsidRDefault="0084178E" w:rsidP="005732BB">
      <w:pPr>
        <w:jc w:val="left"/>
        <w:rPr>
          <w:rStyle w:val="fontstyle01"/>
          <w:rFonts w:asciiTheme="minorHAnsi" w:hAnsiTheme="minorHAnsi" w:cstheme="minorHAnsi"/>
          <w:color w:val="auto"/>
          <w:sz w:val="22"/>
          <w:szCs w:val="22"/>
        </w:rPr>
      </w:pPr>
      <w:r w:rsidRPr="00AA34EB">
        <w:rPr>
          <w:rFonts w:cstheme="minorHAnsi"/>
          <w:color w:val="0070C0"/>
          <w:szCs w:val="22"/>
        </w:rPr>
        <w:br/>
      </w:r>
      <w:r w:rsidR="00671817">
        <w:rPr>
          <w:rStyle w:val="fontstyle01"/>
          <w:rFonts w:asciiTheme="minorHAnsi" w:hAnsiTheme="minorHAnsi" w:cstheme="minorHAnsi"/>
          <w:color w:val="auto"/>
          <w:sz w:val="22"/>
          <w:szCs w:val="22"/>
        </w:rPr>
        <w:t>H</w:t>
      </w:r>
      <w:r w:rsidRPr="00AA34EB">
        <w:rPr>
          <w:rStyle w:val="fontstyle01"/>
          <w:rFonts w:asciiTheme="minorHAnsi" w:hAnsiTheme="minorHAnsi" w:cstheme="minorHAnsi"/>
          <w:color w:val="auto"/>
          <w:sz w:val="22"/>
          <w:szCs w:val="22"/>
        </w:rPr>
        <w:t>onorarium payment</w:t>
      </w:r>
      <w:r w:rsidR="00671817">
        <w:rPr>
          <w:rStyle w:val="fontstyle01"/>
          <w:rFonts w:asciiTheme="minorHAnsi" w:hAnsiTheme="minorHAnsi" w:cstheme="minorHAnsi"/>
          <w:color w:val="auto"/>
          <w:sz w:val="22"/>
          <w:szCs w:val="22"/>
        </w:rPr>
        <w:t>s</w:t>
      </w:r>
      <w:r w:rsidRPr="00AA34EB">
        <w:rPr>
          <w:rStyle w:val="fontstyle01"/>
          <w:rFonts w:asciiTheme="minorHAnsi" w:hAnsiTheme="minorHAnsi" w:cstheme="minorHAnsi"/>
          <w:color w:val="auto"/>
          <w:sz w:val="22"/>
          <w:szCs w:val="22"/>
        </w:rPr>
        <w:t xml:space="preserve"> </w:t>
      </w:r>
      <w:r w:rsidR="00671817">
        <w:rPr>
          <w:rStyle w:val="fontstyle01"/>
          <w:rFonts w:asciiTheme="minorHAnsi" w:hAnsiTheme="minorHAnsi" w:cstheme="minorHAnsi"/>
          <w:color w:val="auto"/>
          <w:sz w:val="22"/>
          <w:szCs w:val="22"/>
        </w:rPr>
        <w:t>should</w:t>
      </w:r>
      <w:r w:rsidRPr="00AA34EB">
        <w:rPr>
          <w:rStyle w:val="fontstyle01"/>
          <w:rFonts w:asciiTheme="minorHAnsi" w:hAnsiTheme="minorHAnsi" w:cstheme="minorHAnsi"/>
          <w:color w:val="auto"/>
          <w:sz w:val="22"/>
          <w:szCs w:val="22"/>
        </w:rPr>
        <w:t xml:space="preserve"> be for a maximum of 12 months.</w:t>
      </w:r>
      <w:r w:rsidR="00C010EA">
        <w:rPr>
          <w:rStyle w:val="fontstyle01"/>
          <w:rFonts w:asciiTheme="minorHAnsi" w:hAnsiTheme="minorHAnsi" w:cstheme="minorHAnsi"/>
          <w:color w:val="auto"/>
          <w:sz w:val="22"/>
          <w:szCs w:val="22"/>
        </w:rPr>
        <w:t xml:space="preserve"> If the honorarium payment is likely to exceed 12 months, this should be considered as a permanent change and</w:t>
      </w:r>
      <w:r w:rsidRPr="00AA34EB">
        <w:rPr>
          <w:rStyle w:val="fontstyle01"/>
          <w:rFonts w:asciiTheme="minorHAnsi" w:hAnsiTheme="minorHAnsi" w:cstheme="minorHAnsi"/>
          <w:color w:val="auto"/>
          <w:sz w:val="22"/>
          <w:szCs w:val="22"/>
        </w:rPr>
        <w:t xml:space="preserve"> the post will</w:t>
      </w:r>
      <w:r w:rsidR="00C010EA">
        <w:rPr>
          <w:rStyle w:val="fontstyle01"/>
          <w:rFonts w:asciiTheme="minorHAnsi" w:hAnsiTheme="minorHAnsi" w:cstheme="minorHAnsi"/>
          <w:color w:val="auto"/>
          <w:sz w:val="22"/>
          <w:szCs w:val="22"/>
        </w:rPr>
        <w:t xml:space="preserve"> need to</w:t>
      </w:r>
      <w:r w:rsidRPr="00AA34EB">
        <w:rPr>
          <w:rStyle w:val="fontstyle01"/>
          <w:rFonts w:asciiTheme="minorHAnsi" w:hAnsiTheme="minorHAnsi" w:cstheme="minorHAnsi"/>
          <w:color w:val="auto"/>
          <w:sz w:val="22"/>
          <w:szCs w:val="22"/>
        </w:rPr>
        <w:t xml:space="preserve"> be re-evaluated using the</w:t>
      </w:r>
      <w:r w:rsidR="003825F6" w:rsidRPr="00AA34EB">
        <w:rPr>
          <w:rStyle w:val="fontstyle01"/>
          <w:rFonts w:asciiTheme="minorHAnsi" w:hAnsiTheme="minorHAnsi" w:cstheme="minorHAnsi"/>
          <w:color w:val="auto"/>
          <w:sz w:val="22"/>
          <w:szCs w:val="22"/>
        </w:rPr>
        <w:t xml:space="preserve"> </w:t>
      </w:r>
      <w:r w:rsidR="006F498A">
        <w:rPr>
          <w:rStyle w:val="fontstyle01"/>
          <w:rFonts w:asciiTheme="minorHAnsi" w:hAnsiTheme="minorHAnsi" w:cstheme="minorHAnsi"/>
          <w:color w:val="auto"/>
          <w:sz w:val="22"/>
          <w:szCs w:val="22"/>
        </w:rPr>
        <w:t>c</w:t>
      </w:r>
      <w:r w:rsidRPr="00AA34EB">
        <w:rPr>
          <w:rStyle w:val="fontstyle01"/>
          <w:rFonts w:asciiTheme="minorHAnsi" w:hAnsiTheme="minorHAnsi" w:cstheme="minorHAnsi"/>
          <w:color w:val="auto"/>
          <w:sz w:val="22"/>
          <w:szCs w:val="22"/>
        </w:rPr>
        <w:t>ouncils</w:t>
      </w:r>
      <w:r w:rsidR="006F498A">
        <w:rPr>
          <w:rStyle w:val="fontstyle01"/>
          <w:rFonts w:asciiTheme="minorHAnsi" w:hAnsiTheme="minorHAnsi" w:cstheme="minorHAnsi"/>
          <w:color w:val="auto"/>
          <w:sz w:val="22"/>
          <w:szCs w:val="22"/>
        </w:rPr>
        <w:t>’</w:t>
      </w:r>
      <w:r w:rsidRPr="00AA34EB">
        <w:rPr>
          <w:rStyle w:val="fontstyle01"/>
          <w:rFonts w:asciiTheme="minorHAnsi" w:hAnsiTheme="minorHAnsi" w:cstheme="minorHAnsi"/>
          <w:color w:val="auto"/>
          <w:sz w:val="22"/>
          <w:szCs w:val="22"/>
        </w:rPr>
        <w:t xml:space="preserve"> </w:t>
      </w:r>
      <w:r w:rsidR="006F498A">
        <w:rPr>
          <w:rStyle w:val="fontstyle01"/>
          <w:rFonts w:asciiTheme="minorHAnsi" w:hAnsiTheme="minorHAnsi" w:cstheme="minorHAnsi"/>
          <w:color w:val="auto"/>
          <w:sz w:val="22"/>
          <w:szCs w:val="22"/>
        </w:rPr>
        <w:t>j</w:t>
      </w:r>
      <w:r w:rsidRPr="00AA34EB">
        <w:rPr>
          <w:rStyle w:val="fontstyle01"/>
          <w:rFonts w:asciiTheme="minorHAnsi" w:hAnsiTheme="minorHAnsi" w:cstheme="minorHAnsi"/>
          <w:color w:val="auto"/>
          <w:sz w:val="22"/>
          <w:szCs w:val="22"/>
        </w:rPr>
        <w:t xml:space="preserve">ob </w:t>
      </w:r>
      <w:r w:rsidR="006F498A">
        <w:rPr>
          <w:rStyle w:val="fontstyle01"/>
          <w:rFonts w:asciiTheme="minorHAnsi" w:hAnsiTheme="minorHAnsi" w:cstheme="minorHAnsi"/>
          <w:color w:val="auto"/>
          <w:sz w:val="22"/>
          <w:szCs w:val="22"/>
        </w:rPr>
        <w:t>e</w:t>
      </w:r>
      <w:r w:rsidRPr="00AA34EB">
        <w:rPr>
          <w:rStyle w:val="fontstyle01"/>
          <w:rFonts w:asciiTheme="minorHAnsi" w:hAnsiTheme="minorHAnsi" w:cstheme="minorHAnsi"/>
          <w:color w:val="auto"/>
          <w:sz w:val="22"/>
          <w:szCs w:val="22"/>
        </w:rPr>
        <w:t>valuation scheme.</w:t>
      </w:r>
    </w:p>
    <w:p w14:paraId="7071ED9C" w14:textId="40EB00C0" w:rsidR="00D82887" w:rsidRDefault="006F620D" w:rsidP="005732BB">
      <w:pPr>
        <w:jc w:val="left"/>
        <w:rPr>
          <w:rStyle w:val="fontstyle01"/>
          <w:rFonts w:asciiTheme="minorHAnsi" w:hAnsiTheme="minorHAnsi" w:cstheme="minorHAnsi"/>
          <w:color w:val="auto"/>
          <w:sz w:val="22"/>
          <w:szCs w:val="22"/>
        </w:rPr>
      </w:pPr>
      <w:r w:rsidRPr="00AA34EB">
        <w:rPr>
          <w:rStyle w:val="fontstyle01"/>
          <w:rFonts w:asciiTheme="minorHAnsi" w:hAnsiTheme="minorHAnsi" w:cstheme="minorHAnsi"/>
          <w:color w:val="auto"/>
          <w:sz w:val="22"/>
          <w:szCs w:val="22"/>
        </w:rPr>
        <w:t xml:space="preserve">Where longer term situations may apply </w:t>
      </w:r>
      <w:proofErr w:type="gramStart"/>
      <w:r w:rsidRPr="00AA34EB">
        <w:rPr>
          <w:rStyle w:val="fontstyle01"/>
          <w:rFonts w:asciiTheme="minorHAnsi" w:hAnsiTheme="minorHAnsi" w:cstheme="minorHAnsi"/>
          <w:color w:val="auto"/>
          <w:sz w:val="22"/>
          <w:szCs w:val="22"/>
        </w:rPr>
        <w:t>e.g.</w:t>
      </w:r>
      <w:proofErr w:type="gramEnd"/>
      <w:r w:rsidRPr="00AA34EB">
        <w:rPr>
          <w:rStyle w:val="fontstyle01"/>
          <w:rFonts w:asciiTheme="minorHAnsi" w:hAnsiTheme="minorHAnsi" w:cstheme="minorHAnsi"/>
          <w:color w:val="auto"/>
          <w:sz w:val="22"/>
          <w:szCs w:val="22"/>
        </w:rPr>
        <w:t xml:space="preserve"> maternity cover, consideration should be given to advertising the post following the </w:t>
      </w:r>
      <w:r w:rsidR="006F498A">
        <w:rPr>
          <w:rStyle w:val="fontstyle01"/>
          <w:rFonts w:asciiTheme="minorHAnsi" w:hAnsiTheme="minorHAnsi" w:cstheme="minorHAnsi"/>
          <w:color w:val="auto"/>
          <w:sz w:val="22"/>
          <w:szCs w:val="22"/>
        </w:rPr>
        <w:t>c</w:t>
      </w:r>
      <w:r w:rsidRPr="00AA34EB">
        <w:rPr>
          <w:rStyle w:val="fontstyle01"/>
          <w:rFonts w:asciiTheme="minorHAnsi" w:hAnsiTheme="minorHAnsi" w:cstheme="minorHAnsi"/>
          <w:color w:val="auto"/>
          <w:sz w:val="22"/>
          <w:szCs w:val="22"/>
        </w:rPr>
        <w:t>ouncils</w:t>
      </w:r>
      <w:r w:rsidR="006F498A">
        <w:rPr>
          <w:rStyle w:val="fontstyle01"/>
          <w:rFonts w:asciiTheme="minorHAnsi" w:hAnsiTheme="minorHAnsi" w:cstheme="minorHAnsi"/>
          <w:color w:val="auto"/>
          <w:sz w:val="22"/>
          <w:szCs w:val="22"/>
        </w:rPr>
        <w:t>’</w:t>
      </w:r>
      <w:r w:rsidRPr="00AA34EB">
        <w:rPr>
          <w:rStyle w:val="fontstyle01"/>
          <w:rFonts w:asciiTheme="minorHAnsi" w:hAnsiTheme="minorHAnsi" w:cstheme="minorHAnsi"/>
          <w:color w:val="auto"/>
          <w:sz w:val="22"/>
          <w:szCs w:val="22"/>
        </w:rPr>
        <w:t xml:space="preserve"> normal recruitment procedure.</w:t>
      </w:r>
    </w:p>
    <w:p w14:paraId="3586FD22" w14:textId="1288AD3B" w:rsidR="00D82887" w:rsidRDefault="00D82887" w:rsidP="005732BB">
      <w:pPr>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There may be occasional circumstances where specialist roles may attract a higher salary in the external market which may make it difficult to recruit and retain staff. In these exceptional circumstances a market premium may be considered. For further information please see the councils</w:t>
      </w:r>
      <w:r w:rsidR="006F498A">
        <w:rPr>
          <w:rStyle w:val="fontstyle01"/>
          <w:rFonts w:asciiTheme="minorHAnsi" w:hAnsiTheme="minorHAnsi" w:cstheme="minorHAnsi"/>
          <w:color w:val="auto"/>
          <w:sz w:val="22"/>
          <w:szCs w:val="22"/>
        </w:rPr>
        <w:t>’</w:t>
      </w:r>
      <w:r>
        <w:rPr>
          <w:rStyle w:val="fontstyle01"/>
          <w:rFonts w:asciiTheme="minorHAnsi" w:hAnsiTheme="minorHAnsi" w:cstheme="minorHAnsi"/>
          <w:color w:val="auto"/>
          <w:sz w:val="22"/>
          <w:szCs w:val="22"/>
        </w:rPr>
        <w:t xml:space="preserve"> market premium policy.</w:t>
      </w:r>
    </w:p>
    <w:p w14:paraId="2E40EB5D" w14:textId="77777777" w:rsidR="00D82887" w:rsidRDefault="00D82887" w:rsidP="005732BB">
      <w:pPr>
        <w:jc w:val="left"/>
        <w:rPr>
          <w:rStyle w:val="fontstyle01"/>
          <w:rFonts w:asciiTheme="minorHAnsi" w:hAnsiTheme="minorHAnsi" w:cstheme="minorHAnsi"/>
          <w:color w:val="auto"/>
          <w:sz w:val="22"/>
          <w:szCs w:val="22"/>
        </w:rPr>
      </w:pPr>
    </w:p>
    <w:p w14:paraId="783C58FB" w14:textId="38C1F1D5" w:rsidR="00CA7DC8" w:rsidRPr="00AA34EB" w:rsidRDefault="00CA7DC8" w:rsidP="00CA7DC8">
      <w:pPr>
        <w:pStyle w:val="Heading2"/>
        <w:rPr>
          <w:rFonts w:asciiTheme="minorHAnsi" w:hAnsiTheme="minorHAnsi" w:cstheme="minorHAnsi"/>
          <w:lang w:val="en-US"/>
        </w:rPr>
      </w:pPr>
      <w:r w:rsidRPr="00AA34EB">
        <w:rPr>
          <w:rFonts w:asciiTheme="minorHAnsi" w:hAnsiTheme="minorHAnsi" w:cstheme="minorHAnsi"/>
          <w:lang w:val="en-US"/>
        </w:rPr>
        <w:t>Honorarium payments</w:t>
      </w:r>
      <w:r>
        <w:rPr>
          <w:rFonts w:asciiTheme="minorHAnsi" w:hAnsiTheme="minorHAnsi" w:cstheme="minorHAnsi"/>
          <w:lang w:val="en-US"/>
        </w:rPr>
        <w:t xml:space="preserve"> for statutory duties</w:t>
      </w:r>
    </w:p>
    <w:p w14:paraId="7FF7C8FD" w14:textId="0E17D56C" w:rsidR="00CA7DC8" w:rsidRDefault="00CA7DC8" w:rsidP="005732BB">
      <w:pPr>
        <w:jc w:val="left"/>
        <w:rPr>
          <w:color w:val="auto"/>
        </w:rPr>
      </w:pPr>
      <w:r>
        <w:rPr>
          <w:rFonts w:cstheme="minorHAnsi"/>
        </w:rPr>
        <w:t xml:space="preserve">There may be occasions where the </w:t>
      </w:r>
      <w:r w:rsidR="00DF26E7">
        <w:rPr>
          <w:rFonts w:cstheme="minorHAnsi"/>
        </w:rPr>
        <w:t>Head of Paid Service</w:t>
      </w:r>
      <w:r>
        <w:rPr>
          <w:rFonts w:cstheme="minorHAnsi"/>
        </w:rPr>
        <w:t xml:space="preserve"> has specifically asked a member </w:t>
      </w:r>
      <w:r w:rsidR="00634FFA">
        <w:rPr>
          <w:rFonts w:cstheme="minorHAnsi"/>
        </w:rPr>
        <w:t xml:space="preserve">of staff </w:t>
      </w:r>
      <w:r>
        <w:rPr>
          <w:rFonts w:cstheme="minorHAnsi"/>
        </w:rPr>
        <w:t xml:space="preserve">to undertake additional responsibilities in addition to their role </w:t>
      </w:r>
      <w:proofErr w:type="gramStart"/>
      <w:r w:rsidR="006F498A">
        <w:rPr>
          <w:rFonts w:cstheme="minorHAnsi"/>
        </w:rPr>
        <w:t>e</w:t>
      </w:r>
      <w:r>
        <w:rPr>
          <w:rFonts w:cstheme="minorHAnsi"/>
        </w:rPr>
        <w:t>.g.</w:t>
      </w:r>
      <w:proofErr w:type="gramEnd"/>
      <w:r>
        <w:rPr>
          <w:rFonts w:cstheme="minorHAnsi"/>
        </w:rPr>
        <w:t xml:space="preserve"> </w:t>
      </w:r>
      <w:r w:rsidR="00DF26E7">
        <w:rPr>
          <w:color w:val="auto"/>
        </w:rPr>
        <w:t>D</w:t>
      </w:r>
      <w:r w:rsidRPr="00CA7DC8">
        <w:rPr>
          <w:color w:val="auto"/>
        </w:rPr>
        <w:t xml:space="preserve">eputy s.151 </w:t>
      </w:r>
      <w:r w:rsidR="00DF26E7">
        <w:rPr>
          <w:color w:val="auto"/>
        </w:rPr>
        <w:t>O</w:t>
      </w:r>
      <w:r w:rsidRPr="00CA7DC8">
        <w:rPr>
          <w:color w:val="auto"/>
        </w:rPr>
        <w:t>fficer</w:t>
      </w:r>
      <w:r>
        <w:rPr>
          <w:color w:val="auto"/>
        </w:rPr>
        <w:t>.</w:t>
      </w:r>
    </w:p>
    <w:p w14:paraId="03000554" w14:textId="275AA1AD" w:rsidR="00CA7DC8" w:rsidRDefault="00CA7DC8" w:rsidP="005732BB">
      <w:pPr>
        <w:jc w:val="left"/>
        <w:rPr>
          <w:color w:val="auto"/>
        </w:rPr>
      </w:pPr>
      <w:r>
        <w:rPr>
          <w:color w:val="auto"/>
        </w:rPr>
        <w:t>Payment of honoraria for staff who have been requested to undertake statutory duties will be review</w:t>
      </w:r>
      <w:r w:rsidR="0030470C">
        <w:rPr>
          <w:color w:val="auto"/>
        </w:rPr>
        <w:t>ed</w:t>
      </w:r>
      <w:r>
        <w:rPr>
          <w:color w:val="auto"/>
        </w:rPr>
        <w:t xml:space="preserve"> on an annual basis, in line with the annual pay review.</w:t>
      </w:r>
    </w:p>
    <w:p w14:paraId="28AFFC40" w14:textId="77777777" w:rsidR="00CA7DC8" w:rsidRPr="00AA34EB" w:rsidRDefault="00CA7DC8" w:rsidP="005732BB">
      <w:pPr>
        <w:jc w:val="left"/>
        <w:rPr>
          <w:rFonts w:cstheme="minorHAnsi"/>
        </w:rPr>
      </w:pPr>
    </w:p>
    <w:p w14:paraId="76CCEC05" w14:textId="47D9467C" w:rsidR="00621733" w:rsidRPr="00AA34EB" w:rsidRDefault="00621733" w:rsidP="00621733">
      <w:pPr>
        <w:pStyle w:val="Heading2"/>
        <w:rPr>
          <w:rFonts w:asciiTheme="minorHAnsi" w:hAnsiTheme="minorHAnsi" w:cstheme="minorHAnsi"/>
          <w:lang w:val="en-US"/>
        </w:rPr>
      </w:pPr>
      <w:bookmarkStart w:id="13" w:name="_Toc69806668"/>
      <w:r w:rsidRPr="00AA34EB">
        <w:rPr>
          <w:rFonts w:asciiTheme="minorHAnsi" w:hAnsiTheme="minorHAnsi" w:cstheme="minorHAnsi"/>
          <w:lang w:val="en-US"/>
        </w:rPr>
        <w:t>Procedure and approval process</w:t>
      </w:r>
      <w:bookmarkEnd w:id="13"/>
    </w:p>
    <w:p w14:paraId="77E68688" w14:textId="195F15C1" w:rsidR="00621733" w:rsidRDefault="00621733" w:rsidP="00621733">
      <w:pPr>
        <w:jc w:val="left"/>
        <w:rPr>
          <w:rStyle w:val="fontstyle01"/>
          <w:rFonts w:asciiTheme="minorHAnsi" w:hAnsiTheme="minorHAnsi" w:cstheme="minorHAnsi"/>
          <w:color w:val="auto"/>
          <w:sz w:val="22"/>
          <w:szCs w:val="22"/>
        </w:rPr>
      </w:pPr>
      <w:proofErr w:type="gramStart"/>
      <w:r w:rsidRPr="00AA34EB">
        <w:rPr>
          <w:rFonts w:cstheme="minorHAnsi"/>
          <w:color w:val="auto"/>
          <w:szCs w:val="22"/>
        </w:rPr>
        <w:t>In the event that</w:t>
      </w:r>
      <w:proofErr w:type="gramEnd"/>
      <w:r w:rsidRPr="00AA34EB">
        <w:rPr>
          <w:rFonts w:cstheme="minorHAnsi"/>
          <w:color w:val="auto"/>
          <w:szCs w:val="22"/>
        </w:rPr>
        <w:t xml:space="preserve"> a man</w:t>
      </w:r>
      <w:r w:rsidR="006F620D">
        <w:rPr>
          <w:rFonts w:cstheme="minorHAnsi"/>
          <w:color w:val="auto"/>
          <w:szCs w:val="22"/>
        </w:rPr>
        <w:t>a</w:t>
      </w:r>
      <w:r w:rsidRPr="00AA34EB">
        <w:rPr>
          <w:rFonts w:cstheme="minorHAnsi"/>
          <w:color w:val="auto"/>
          <w:szCs w:val="22"/>
        </w:rPr>
        <w:t xml:space="preserve">ger wishes to request an honorarium payment for a member of staff, they should develop and submit a business case to support </w:t>
      </w:r>
      <w:r w:rsidRPr="00AA34EB">
        <w:rPr>
          <w:rStyle w:val="fontstyle01"/>
          <w:rFonts w:asciiTheme="minorHAnsi" w:hAnsiTheme="minorHAnsi" w:cstheme="minorHAnsi"/>
          <w:color w:val="auto"/>
          <w:sz w:val="22"/>
          <w:szCs w:val="22"/>
        </w:rPr>
        <w:t xml:space="preserve">the application for an honorarium payment using the </w:t>
      </w:r>
      <w:hyperlink w:anchor="_Request_for_honorarium" w:history="1">
        <w:r w:rsidR="00D82887">
          <w:rPr>
            <w:rStyle w:val="Hyperlink"/>
            <w:rFonts w:cstheme="minorHAnsi"/>
            <w:szCs w:val="22"/>
          </w:rPr>
          <w:t>r</w:t>
        </w:r>
        <w:r w:rsidR="00B36452" w:rsidRPr="00B36452">
          <w:rPr>
            <w:rStyle w:val="Hyperlink"/>
            <w:rFonts w:cstheme="minorHAnsi"/>
            <w:szCs w:val="22"/>
          </w:rPr>
          <w:t xml:space="preserve">equest </w:t>
        </w:r>
        <w:r w:rsidR="00B36452" w:rsidRPr="00B36452">
          <w:rPr>
            <w:rStyle w:val="Hyperlink"/>
            <w:rFonts w:cstheme="minorHAnsi"/>
            <w:szCs w:val="22"/>
          </w:rPr>
          <w:lastRenderedPageBreak/>
          <w:t>for honorarium payment form</w:t>
        </w:r>
      </w:hyperlink>
      <w:r w:rsidR="00DB01FC">
        <w:rPr>
          <w:rStyle w:val="fontstyle01"/>
          <w:rFonts w:asciiTheme="minorHAnsi" w:hAnsiTheme="minorHAnsi" w:cstheme="minorHAnsi"/>
          <w:color w:val="auto"/>
          <w:sz w:val="22"/>
          <w:szCs w:val="22"/>
        </w:rPr>
        <w:t>. T</w:t>
      </w:r>
      <w:r w:rsidRPr="00AA34EB">
        <w:rPr>
          <w:rStyle w:val="fontstyle01"/>
          <w:rFonts w:asciiTheme="minorHAnsi" w:hAnsiTheme="minorHAnsi" w:cstheme="minorHAnsi"/>
          <w:color w:val="auto"/>
          <w:sz w:val="22"/>
          <w:szCs w:val="22"/>
        </w:rPr>
        <w:t>his would need to be agreed and submitted to the Head of Paid Services for approval</w:t>
      </w:r>
      <w:r w:rsidR="00DB01FC">
        <w:rPr>
          <w:rStyle w:val="fontstyle01"/>
          <w:rFonts w:asciiTheme="minorHAnsi" w:hAnsiTheme="minorHAnsi" w:cstheme="minorHAnsi"/>
          <w:color w:val="auto"/>
          <w:sz w:val="22"/>
          <w:szCs w:val="22"/>
        </w:rPr>
        <w:t>.</w:t>
      </w:r>
    </w:p>
    <w:p w14:paraId="61C3FD53" w14:textId="77777777" w:rsidR="00621733" w:rsidRPr="00AA34EB" w:rsidRDefault="00621733" w:rsidP="00621733">
      <w:pPr>
        <w:jc w:val="left"/>
        <w:rPr>
          <w:rStyle w:val="fontstyle01"/>
          <w:rFonts w:asciiTheme="minorHAnsi" w:hAnsiTheme="minorHAnsi" w:cstheme="minorHAnsi"/>
          <w:color w:val="auto"/>
          <w:sz w:val="22"/>
          <w:szCs w:val="22"/>
        </w:rPr>
      </w:pPr>
      <w:r w:rsidRPr="00AA34EB">
        <w:rPr>
          <w:rFonts w:cstheme="minorHAnsi"/>
          <w:color w:val="auto"/>
          <w:szCs w:val="22"/>
        </w:rPr>
        <w:br/>
      </w:r>
      <w:r w:rsidRPr="00AA34EB">
        <w:rPr>
          <w:rStyle w:val="fontstyle01"/>
          <w:rFonts w:asciiTheme="minorHAnsi" w:hAnsiTheme="minorHAnsi" w:cstheme="minorHAnsi"/>
          <w:color w:val="auto"/>
          <w:sz w:val="22"/>
          <w:szCs w:val="22"/>
        </w:rPr>
        <w:t>Types of evidence include:</w:t>
      </w:r>
      <w:r w:rsidRPr="00AA34EB">
        <w:rPr>
          <w:rFonts w:cstheme="minorHAnsi"/>
          <w:color w:val="auto"/>
          <w:szCs w:val="22"/>
        </w:rPr>
        <w:br/>
      </w:r>
      <w:r w:rsidRPr="00AA34EB">
        <w:rPr>
          <w:rStyle w:val="fontstyle31"/>
          <w:rFonts w:asciiTheme="minorHAnsi" w:hAnsiTheme="minorHAnsi" w:cstheme="minorHAnsi"/>
          <w:color w:val="auto"/>
          <w:sz w:val="22"/>
          <w:szCs w:val="22"/>
        </w:rPr>
        <w:sym w:font="Symbol" w:char="F0B7"/>
      </w:r>
      <w:r w:rsidRPr="00AA34EB">
        <w:rPr>
          <w:rStyle w:val="fontstyle3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The reason for the payment, e.g. to cover for long term absence, or to undertake a specific piece of work</w:t>
      </w:r>
      <w:r w:rsidRPr="00AA34EB">
        <w:rPr>
          <w:rFonts w:cstheme="minorHAnsi"/>
          <w:color w:val="auto"/>
          <w:szCs w:val="22"/>
        </w:rPr>
        <w:br/>
      </w:r>
      <w:r w:rsidRPr="00AA34EB">
        <w:rPr>
          <w:rStyle w:val="fontstyle31"/>
          <w:rFonts w:asciiTheme="minorHAnsi" w:hAnsiTheme="minorHAnsi" w:cstheme="minorHAnsi"/>
          <w:color w:val="auto"/>
          <w:sz w:val="22"/>
          <w:szCs w:val="22"/>
        </w:rPr>
        <w:sym w:font="Symbol" w:char="F0B7"/>
      </w:r>
      <w:r w:rsidRPr="00AA34EB">
        <w:rPr>
          <w:rStyle w:val="fontstyle3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Details of the post affected and the grades of the substantive and potential higher level post</w:t>
      </w:r>
      <w:r w:rsidRPr="00AA34EB">
        <w:rPr>
          <w:rFonts w:cstheme="minorHAnsi"/>
          <w:color w:val="auto"/>
          <w:szCs w:val="22"/>
        </w:rPr>
        <w:br/>
      </w:r>
      <w:r w:rsidRPr="00AA34EB">
        <w:rPr>
          <w:rStyle w:val="fontstyle31"/>
          <w:rFonts w:asciiTheme="minorHAnsi" w:hAnsiTheme="minorHAnsi" w:cstheme="minorHAnsi"/>
          <w:color w:val="auto"/>
          <w:sz w:val="22"/>
          <w:szCs w:val="22"/>
        </w:rPr>
        <w:sym w:font="Symbol" w:char="F0B7"/>
      </w:r>
      <w:r w:rsidRPr="00AA34EB">
        <w:rPr>
          <w:rStyle w:val="fontstyle3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Whether the extent of the duties are full or partial, if partial then a percentage must be given</w:t>
      </w:r>
      <w:r w:rsidRPr="00AA34EB">
        <w:rPr>
          <w:rFonts w:cstheme="minorHAnsi"/>
          <w:color w:val="auto"/>
          <w:szCs w:val="22"/>
        </w:rPr>
        <w:br/>
      </w:r>
      <w:r w:rsidRPr="00AA34EB">
        <w:rPr>
          <w:rStyle w:val="fontstyle31"/>
          <w:rFonts w:asciiTheme="minorHAnsi" w:hAnsiTheme="minorHAnsi" w:cstheme="minorHAnsi"/>
          <w:color w:val="auto"/>
          <w:sz w:val="22"/>
          <w:szCs w:val="22"/>
        </w:rPr>
        <w:sym w:font="Symbol" w:char="F0B7"/>
      </w:r>
      <w:r w:rsidRPr="00AA34EB">
        <w:rPr>
          <w:rStyle w:val="fontstyle31"/>
          <w:rFonts w:asciiTheme="minorHAnsi" w:hAnsiTheme="minorHAnsi" w:cstheme="minorHAnsi"/>
          <w:color w:val="auto"/>
          <w:sz w:val="22"/>
          <w:szCs w:val="22"/>
        </w:rPr>
        <w:t xml:space="preserve"> </w:t>
      </w:r>
      <w:r w:rsidRPr="00AA34EB">
        <w:rPr>
          <w:rStyle w:val="fontstyle01"/>
          <w:rFonts w:asciiTheme="minorHAnsi" w:hAnsiTheme="minorHAnsi" w:cstheme="minorHAnsi"/>
          <w:color w:val="auto"/>
          <w:sz w:val="22"/>
          <w:szCs w:val="22"/>
        </w:rPr>
        <w:t>Cost – calculation of the amount per month the employee would be entitled to receive.</w:t>
      </w:r>
    </w:p>
    <w:p w14:paraId="36DA44FA" w14:textId="77777777" w:rsidR="00621733" w:rsidRPr="00AA34EB" w:rsidRDefault="00621733" w:rsidP="00621733">
      <w:pPr>
        <w:jc w:val="left"/>
        <w:rPr>
          <w:rStyle w:val="fontstyle01"/>
          <w:rFonts w:asciiTheme="minorHAnsi" w:hAnsiTheme="minorHAnsi" w:cstheme="minorHAnsi"/>
          <w:color w:val="auto"/>
          <w:sz w:val="22"/>
          <w:szCs w:val="22"/>
        </w:rPr>
      </w:pPr>
      <w:r w:rsidRPr="00AA34EB">
        <w:rPr>
          <w:rFonts w:cstheme="minorHAnsi"/>
          <w:color w:val="auto"/>
          <w:szCs w:val="22"/>
        </w:rPr>
        <w:br/>
      </w:r>
      <w:r w:rsidRPr="00AA34EB">
        <w:rPr>
          <w:rStyle w:val="fontstyle01"/>
          <w:rFonts w:asciiTheme="minorHAnsi" w:hAnsiTheme="minorHAnsi" w:cstheme="minorHAnsi"/>
          <w:color w:val="auto"/>
          <w:sz w:val="22"/>
          <w:szCs w:val="22"/>
        </w:rPr>
        <w:t>In such cases the full amount or percentage of the difference between the existing salary and the minimum salary of the higher grade should be paid.</w:t>
      </w:r>
    </w:p>
    <w:p w14:paraId="62516210" w14:textId="07708B3D" w:rsidR="00621733" w:rsidRPr="00AA34EB" w:rsidRDefault="00621733" w:rsidP="00621733">
      <w:pPr>
        <w:jc w:val="left"/>
        <w:rPr>
          <w:rStyle w:val="fontstyle01"/>
          <w:rFonts w:asciiTheme="minorHAnsi" w:hAnsiTheme="minorHAnsi" w:cstheme="minorHAnsi"/>
          <w:color w:val="auto"/>
          <w:sz w:val="22"/>
          <w:szCs w:val="22"/>
        </w:rPr>
      </w:pPr>
      <w:r w:rsidRPr="00AA34EB">
        <w:rPr>
          <w:rStyle w:val="fontstyle01"/>
          <w:rFonts w:asciiTheme="minorHAnsi" w:hAnsiTheme="minorHAnsi" w:cstheme="minorHAnsi"/>
          <w:color w:val="auto"/>
          <w:sz w:val="22"/>
          <w:szCs w:val="22"/>
        </w:rPr>
        <w:t>Employees in receipt of a protected salary that undertake acting up duties higher than their evaluated post but less tha</w:t>
      </w:r>
      <w:r w:rsidR="00DB01FC">
        <w:rPr>
          <w:rStyle w:val="fontstyle01"/>
          <w:rFonts w:asciiTheme="minorHAnsi" w:hAnsiTheme="minorHAnsi" w:cstheme="minorHAnsi"/>
          <w:color w:val="auto"/>
          <w:sz w:val="22"/>
          <w:szCs w:val="22"/>
        </w:rPr>
        <w:t>n</w:t>
      </w:r>
      <w:r w:rsidRPr="00AA34EB">
        <w:rPr>
          <w:rStyle w:val="fontstyle01"/>
          <w:rFonts w:asciiTheme="minorHAnsi" w:hAnsiTheme="minorHAnsi" w:cstheme="minorHAnsi"/>
          <w:color w:val="auto"/>
          <w:sz w:val="22"/>
          <w:szCs w:val="22"/>
        </w:rPr>
        <w:t xml:space="preserve"> their protected salary are not entitled to receive an additional payment.</w:t>
      </w:r>
    </w:p>
    <w:p w14:paraId="1888EA7F" w14:textId="731355AD" w:rsidR="00621733" w:rsidRPr="00AA34EB" w:rsidRDefault="00621733" w:rsidP="00621733">
      <w:pPr>
        <w:pStyle w:val="Heading2"/>
        <w:rPr>
          <w:rFonts w:asciiTheme="minorHAnsi" w:hAnsiTheme="minorHAnsi" w:cstheme="minorHAnsi"/>
          <w:lang w:val="en-US"/>
        </w:rPr>
      </w:pPr>
      <w:bookmarkStart w:id="14" w:name="_Toc69806669"/>
      <w:r w:rsidRPr="00AA34EB">
        <w:rPr>
          <w:rFonts w:asciiTheme="minorHAnsi" w:hAnsiTheme="minorHAnsi" w:cstheme="minorHAnsi"/>
          <w:lang w:val="en-US"/>
        </w:rPr>
        <w:t>Payment</w:t>
      </w:r>
      <w:bookmarkEnd w:id="14"/>
    </w:p>
    <w:p w14:paraId="5BE5198F" w14:textId="77777777" w:rsidR="006F620D" w:rsidRDefault="00621733" w:rsidP="005732BB">
      <w:pPr>
        <w:jc w:val="left"/>
        <w:rPr>
          <w:rStyle w:val="fontstyle01"/>
          <w:rFonts w:asciiTheme="minorHAnsi" w:hAnsiTheme="minorHAnsi" w:cstheme="minorHAnsi"/>
          <w:color w:val="auto"/>
          <w:sz w:val="22"/>
          <w:szCs w:val="22"/>
        </w:rPr>
      </w:pPr>
      <w:r w:rsidRPr="00AA34EB">
        <w:rPr>
          <w:rStyle w:val="fontstyle01"/>
          <w:rFonts w:asciiTheme="minorHAnsi" w:hAnsiTheme="minorHAnsi" w:cstheme="minorHAnsi"/>
          <w:color w:val="auto"/>
          <w:sz w:val="22"/>
          <w:szCs w:val="22"/>
        </w:rPr>
        <w:t>The above payments can be made as a regular monthly amount if the details are known in advance, or they can be made as a retrospective one-off payment at the end of the relevant period.</w:t>
      </w:r>
    </w:p>
    <w:p w14:paraId="0934BBFE" w14:textId="1A217D87" w:rsidR="00E763C3" w:rsidRDefault="00E763C3" w:rsidP="005732BB">
      <w:pPr>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If</w:t>
      </w:r>
      <w:r w:rsidR="006F620D">
        <w:rPr>
          <w:rStyle w:val="fontstyle01"/>
          <w:rFonts w:asciiTheme="minorHAnsi" w:hAnsiTheme="minorHAnsi" w:cstheme="minorHAnsi"/>
          <w:color w:val="auto"/>
          <w:sz w:val="22"/>
          <w:szCs w:val="22"/>
        </w:rPr>
        <w:t xml:space="preserve"> a member of staff is in receipt of an honorarium payment whilst pay reviews are being conducted, the honorarium payment will be discussed </w:t>
      </w:r>
      <w:r>
        <w:rPr>
          <w:rStyle w:val="fontstyle01"/>
          <w:rFonts w:asciiTheme="minorHAnsi" w:hAnsiTheme="minorHAnsi" w:cstheme="minorHAnsi"/>
          <w:color w:val="auto"/>
          <w:sz w:val="22"/>
          <w:szCs w:val="22"/>
        </w:rPr>
        <w:t>with the line manager to determine if this needs to be amended.</w:t>
      </w:r>
    </w:p>
    <w:p w14:paraId="11D95D5E" w14:textId="51F8F175" w:rsidR="00DF26E7" w:rsidRDefault="00DF26E7" w:rsidP="005732BB">
      <w:pPr>
        <w:jc w:val="left"/>
        <w:rPr>
          <w:rStyle w:val="fontstyle01"/>
          <w:rFonts w:asciiTheme="minorHAnsi" w:hAnsiTheme="minorHAnsi" w:cstheme="minorHAnsi"/>
          <w:color w:val="auto"/>
          <w:sz w:val="22"/>
          <w:szCs w:val="22"/>
        </w:rPr>
      </w:pPr>
      <w:r w:rsidRPr="00DF26E7">
        <w:rPr>
          <w:rStyle w:val="fontstyle01"/>
          <w:rFonts w:asciiTheme="minorHAnsi" w:hAnsiTheme="minorHAnsi" w:cstheme="minorHAnsi"/>
          <w:color w:val="auto"/>
          <w:sz w:val="22"/>
          <w:szCs w:val="22"/>
        </w:rPr>
        <w:t>If an individual in receipt of a</w:t>
      </w:r>
      <w:r>
        <w:rPr>
          <w:rStyle w:val="fontstyle01"/>
          <w:rFonts w:asciiTheme="minorHAnsi" w:hAnsiTheme="minorHAnsi" w:cstheme="minorHAnsi"/>
          <w:color w:val="auto"/>
          <w:sz w:val="22"/>
          <w:szCs w:val="22"/>
        </w:rPr>
        <w:t xml:space="preserve">n honorarium </w:t>
      </w:r>
      <w:r w:rsidRPr="00DF26E7">
        <w:rPr>
          <w:rStyle w:val="fontstyle01"/>
          <w:rFonts w:asciiTheme="minorHAnsi" w:hAnsiTheme="minorHAnsi" w:cstheme="minorHAnsi"/>
          <w:color w:val="auto"/>
          <w:sz w:val="22"/>
          <w:szCs w:val="22"/>
        </w:rPr>
        <w:t>leaves the councils and does not share the role or job description with another, the role will be recruited at the evaluated grade</w:t>
      </w:r>
      <w:r w:rsidRPr="00DF26E7">
        <w:t xml:space="preserve"> </w:t>
      </w:r>
      <w:r w:rsidRPr="00DF26E7">
        <w:rPr>
          <w:rStyle w:val="fontstyle01"/>
          <w:rFonts w:asciiTheme="minorHAnsi" w:hAnsiTheme="minorHAnsi" w:cstheme="minorHAnsi"/>
          <w:color w:val="auto"/>
          <w:sz w:val="22"/>
          <w:szCs w:val="22"/>
        </w:rPr>
        <w:t>unless agreed otherwise by the Head of Paid Service</w:t>
      </w:r>
      <w:r>
        <w:rPr>
          <w:rStyle w:val="fontstyle01"/>
          <w:rFonts w:asciiTheme="minorHAnsi" w:hAnsiTheme="minorHAnsi" w:cstheme="minorHAnsi"/>
          <w:color w:val="auto"/>
          <w:sz w:val="22"/>
          <w:szCs w:val="22"/>
        </w:rPr>
        <w:t>.</w:t>
      </w:r>
    </w:p>
    <w:p w14:paraId="5CE612C4" w14:textId="702F850B" w:rsidR="00621733" w:rsidRPr="00AA34EB" w:rsidRDefault="00E763C3" w:rsidP="005732BB">
      <w:pPr>
        <w:jc w:val="left"/>
        <w:rPr>
          <w:rFonts w:cstheme="minorHAnsi"/>
        </w:rPr>
      </w:pPr>
      <w:r>
        <w:rPr>
          <w:rStyle w:val="fontstyle01"/>
          <w:rFonts w:asciiTheme="minorHAnsi" w:hAnsiTheme="minorHAnsi" w:cstheme="minorHAnsi"/>
          <w:color w:val="auto"/>
          <w:sz w:val="22"/>
          <w:szCs w:val="22"/>
        </w:rPr>
        <w:t>Honorarium payments will be clearly marked on the staff members payslip as “</w:t>
      </w:r>
      <w:r w:rsidR="009534E8">
        <w:rPr>
          <w:rStyle w:val="fontstyle01"/>
          <w:rFonts w:asciiTheme="minorHAnsi" w:hAnsiTheme="minorHAnsi" w:cstheme="minorHAnsi"/>
          <w:color w:val="auto"/>
          <w:sz w:val="22"/>
          <w:szCs w:val="22"/>
        </w:rPr>
        <w:t>Honorarium”.</w:t>
      </w:r>
      <w:r w:rsidR="00621733" w:rsidRPr="00AA34EB">
        <w:rPr>
          <w:rFonts w:cstheme="minorHAnsi"/>
          <w:color w:val="0070C0"/>
          <w:szCs w:val="22"/>
        </w:rPr>
        <w:br/>
      </w:r>
    </w:p>
    <w:p w14:paraId="30547126" w14:textId="07AD7326" w:rsidR="002F046B" w:rsidRPr="00AA34EB" w:rsidRDefault="00621733" w:rsidP="00F870A3">
      <w:pPr>
        <w:pStyle w:val="Heading1"/>
        <w:rPr>
          <w:rFonts w:asciiTheme="minorHAnsi" w:hAnsiTheme="minorHAnsi" w:cstheme="minorHAnsi"/>
        </w:rPr>
      </w:pPr>
      <w:bookmarkStart w:id="15" w:name="_Request_for_honorarium"/>
      <w:bookmarkStart w:id="16" w:name="_Toc69806670"/>
      <w:bookmarkEnd w:id="15"/>
      <w:r w:rsidRPr="00AA34EB">
        <w:rPr>
          <w:rFonts w:asciiTheme="minorHAnsi" w:hAnsiTheme="minorHAnsi" w:cstheme="minorHAnsi"/>
        </w:rPr>
        <w:lastRenderedPageBreak/>
        <w:t>Request for honorarium payment form</w:t>
      </w:r>
      <w:bookmarkEnd w:id="16"/>
    </w:p>
    <w:tbl>
      <w:tblPr>
        <w:tblStyle w:val="TableGrid"/>
        <w:tblW w:w="0" w:type="auto"/>
        <w:tblLook w:val="04A0" w:firstRow="1" w:lastRow="0" w:firstColumn="1" w:lastColumn="0" w:noHBand="0" w:noVBand="1"/>
      </w:tblPr>
      <w:tblGrid>
        <w:gridCol w:w="2435"/>
        <w:gridCol w:w="2435"/>
        <w:gridCol w:w="229"/>
        <w:gridCol w:w="2208"/>
        <w:gridCol w:w="2435"/>
      </w:tblGrid>
      <w:tr w:rsidR="00AE76F2" w:rsidRPr="00AA34EB" w14:paraId="0C391761" w14:textId="77777777" w:rsidTr="00EC769D">
        <w:tc>
          <w:tcPr>
            <w:tcW w:w="2435" w:type="dxa"/>
          </w:tcPr>
          <w:p w14:paraId="7CC1A80D" w14:textId="74C3E6D8" w:rsidR="00AE76F2" w:rsidRPr="00AA34EB" w:rsidRDefault="00AE76F2" w:rsidP="00621733">
            <w:pPr>
              <w:jc w:val="left"/>
              <w:rPr>
                <w:rFonts w:cstheme="minorHAnsi"/>
                <w:color w:val="0070C0"/>
                <w:szCs w:val="22"/>
              </w:rPr>
            </w:pPr>
            <w:r w:rsidRPr="003C0798">
              <w:rPr>
                <w:rFonts w:cstheme="minorHAnsi"/>
                <w:color w:val="auto"/>
                <w:szCs w:val="22"/>
              </w:rPr>
              <w:t>Employee Name:</w:t>
            </w:r>
          </w:p>
        </w:tc>
        <w:tc>
          <w:tcPr>
            <w:tcW w:w="2435" w:type="dxa"/>
          </w:tcPr>
          <w:p w14:paraId="2C58FEBF" w14:textId="77777777" w:rsidR="00AE76F2" w:rsidRPr="00AA34EB" w:rsidRDefault="00AE76F2" w:rsidP="00621733">
            <w:pPr>
              <w:jc w:val="left"/>
              <w:rPr>
                <w:rFonts w:cstheme="minorHAnsi"/>
                <w:color w:val="0070C0"/>
                <w:szCs w:val="22"/>
              </w:rPr>
            </w:pPr>
          </w:p>
        </w:tc>
        <w:tc>
          <w:tcPr>
            <w:tcW w:w="2437" w:type="dxa"/>
            <w:gridSpan w:val="2"/>
          </w:tcPr>
          <w:p w14:paraId="6D31C152" w14:textId="57C1331B" w:rsidR="00AE76F2" w:rsidRPr="00AA34EB" w:rsidRDefault="00AE76F2" w:rsidP="00621733">
            <w:pPr>
              <w:jc w:val="left"/>
              <w:rPr>
                <w:rFonts w:cstheme="minorHAnsi"/>
                <w:color w:val="0070C0"/>
                <w:szCs w:val="22"/>
              </w:rPr>
            </w:pPr>
            <w:r w:rsidRPr="003C0798">
              <w:rPr>
                <w:rFonts w:cstheme="minorHAnsi"/>
                <w:color w:val="auto"/>
                <w:szCs w:val="22"/>
              </w:rPr>
              <w:t>Service Area:</w:t>
            </w:r>
          </w:p>
        </w:tc>
        <w:tc>
          <w:tcPr>
            <w:tcW w:w="2435" w:type="dxa"/>
          </w:tcPr>
          <w:p w14:paraId="403D56D6" w14:textId="259C6B00" w:rsidR="00AE76F2" w:rsidRPr="00AA34EB" w:rsidRDefault="00AE76F2" w:rsidP="00621733">
            <w:pPr>
              <w:jc w:val="left"/>
              <w:rPr>
                <w:rFonts w:cstheme="minorHAnsi"/>
                <w:color w:val="0070C0"/>
                <w:szCs w:val="22"/>
              </w:rPr>
            </w:pPr>
          </w:p>
        </w:tc>
      </w:tr>
      <w:tr w:rsidR="00AE76F2" w:rsidRPr="00AA34EB" w14:paraId="06CA9510" w14:textId="77777777" w:rsidTr="00EC769D">
        <w:tc>
          <w:tcPr>
            <w:tcW w:w="2435" w:type="dxa"/>
          </w:tcPr>
          <w:p w14:paraId="78D4AFF1" w14:textId="65892469" w:rsidR="00AE76F2" w:rsidRPr="003C0798" w:rsidRDefault="00AE76F2" w:rsidP="00621733">
            <w:pPr>
              <w:jc w:val="left"/>
              <w:rPr>
                <w:rFonts w:cstheme="minorHAnsi"/>
                <w:color w:val="auto"/>
                <w:szCs w:val="22"/>
              </w:rPr>
            </w:pPr>
            <w:r w:rsidRPr="003C0798">
              <w:rPr>
                <w:rFonts w:cstheme="minorHAnsi"/>
                <w:color w:val="auto"/>
                <w:szCs w:val="22"/>
              </w:rPr>
              <w:t>Team:</w:t>
            </w:r>
          </w:p>
        </w:tc>
        <w:tc>
          <w:tcPr>
            <w:tcW w:w="2435" w:type="dxa"/>
          </w:tcPr>
          <w:p w14:paraId="126EA06C" w14:textId="77777777" w:rsidR="00AE76F2" w:rsidRPr="00AA34EB" w:rsidRDefault="00AE76F2" w:rsidP="00621733">
            <w:pPr>
              <w:jc w:val="left"/>
              <w:rPr>
                <w:rFonts w:cstheme="minorHAnsi"/>
                <w:color w:val="0070C0"/>
                <w:szCs w:val="22"/>
              </w:rPr>
            </w:pPr>
          </w:p>
        </w:tc>
        <w:tc>
          <w:tcPr>
            <w:tcW w:w="2437" w:type="dxa"/>
            <w:gridSpan w:val="2"/>
          </w:tcPr>
          <w:p w14:paraId="390D0A0E" w14:textId="369D5E34" w:rsidR="00AE76F2" w:rsidRPr="003C0798" w:rsidRDefault="00AE76F2" w:rsidP="00621733">
            <w:pPr>
              <w:jc w:val="left"/>
              <w:rPr>
                <w:rFonts w:cstheme="minorHAnsi"/>
                <w:color w:val="auto"/>
                <w:szCs w:val="22"/>
              </w:rPr>
            </w:pPr>
            <w:r>
              <w:rPr>
                <w:rFonts w:cstheme="minorHAnsi"/>
                <w:color w:val="auto"/>
                <w:szCs w:val="22"/>
              </w:rPr>
              <w:t>Job Title:</w:t>
            </w:r>
          </w:p>
        </w:tc>
        <w:tc>
          <w:tcPr>
            <w:tcW w:w="2435" w:type="dxa"/>
          </w:tcPr>
          <w:p w14:paraId="4447851D" w14:textId="77777777" w:rsidR="00AE76F2" w:rsidRPr="00AA34EB" w:rsidRDefault="00AE76F2" w:rsidP="00621733">
            <w:pPr>
              <w:jc w:val="left"/>
              <w:rPr>
                <w:rFonts w:cstheme="minorHAnsi"/>
                <w:color w:val="0070C0"/>
                <w:szCs w:val="22"/>
              </w:rPr>
            </w:pPr>
          </w:p>
        </w:tc>
      </w:tr>
      <w:tr w:rsidR="00AE76F2" w:rsidRPr="00AA34EB" w14:paraId="29484158" w14:textId="77777777" w:rsidTr="00EC769D">
        <w:tc>
          <w:tcPr>
            <w:tcW w:w="2435" w:type="dxa"/>
          </w:tcPr>
          <w:p w14:paraId="4EE65FA5" w14:textId="71C413F6" w:rsidR="00AE76F2" w:rsidRPr="003C0798" w:rsidRDefault="00AE76F2" w:rsidP="00621733">
            <w:pPr>
              <w:jc w:val="left"/>
              <w:rPr>
                <w:rFonts w:cstheme="minorHAnsi"/>
                <w:color w:val="auto"/>
                <w:szCs w:val="22"/>
              </w:rPr>
            </w:pPr>
            <w:r>
              <w:rPr>
                <w:rFonts w:cstheme="minorHAnsi"/>
                <w:color w:val="auto"/>
                <w:szCs w:val="22"/>
              </w:rPr>
              <w:t>Employee number:</w:t>
            </w:r>
          </w:p>
        </w:tc>
        <w:tc>
          <w:tcPr>
            <w:tcW w:w="2435" w:type="dxa"/>
          </w:tcPr>
          <w:p w14:paraId="76F0240A" w14:textId="77777777" w:rsidR="00AE76F2" w:rsidRPr="00AA34EB" w:rsidRDefault="00AE76F2" w:rsidP="00621733">
            <w:pPr>
              <w:jc w:val="left"/>
              <w:rPr>
                <w:rFonts w:cstheme="minorHAnsi"/>
                <w:color w:val="0070C0"/>
                <w:szCs w:val="22"/>
              </w:rPr>
            </w:pPr>
          </w:p>
        </w:tc>
        <w:tc>
          <w:tcPr>
            <w:tcW w:w="2437" w:type="dxa"/>
            <w:gridSpan w:val="2"/>
          </w:tcPr>
          <w:p w14:paraId="75A3916F" w14:textId="0B0591E4" w:rsidR="00AE76F2" w:rsidRDefault="00AE76F2" w:rsidP="00621733">
            <w:pPr>
              <w:jc w:val="left"/>
              <w:rPr>
                <w:rFonts w:cstheme="minorHAnsi"/>
                <w:color w:val="auto"/>
                <w:szCs w:val="22"/>
              </w:rPr>
            </w:pPr>
            <w:r w:rsidRPr="003C0798">
              <w:rPr>
                <w:rFonts w:cstheme="minorHAnsi"/>
                <w:color w:val="auto"/>
                <w:szCs w:val="22"/>
              </w:rPr>
              <w:t>Managers Name:</w:t>
            </w:r>
          </w:p>
        </w:tc>
        <w:tc>
          <w:tcPr>
            <w:tcW w:w="2435" w:type="dxa"/>
          </w:tcPr>
          <w:p w14:paraId="1F0F4EA1" w14:textId="77777777" w:rsidR="00AE76F2" w:rsidRPr="00AA34EB" w:rsidRDefault="00AE76F2" w:rsidP="00621733">
            <w:pPr>
              <w:jc w:val="left"/>
              <w:rPr>
                <w:rFonts w:cstheme="minorHAnsi"/>
                <w:color w:val="0070C0"/>
                <w:szCs w:val="22"/>
              </w:rPr>
            </w:pPr>
          </w:p>
        </w:tc>
      </w:tr>
      <w:tr w:rsidR="00621733" w:rsidRPr="00AA34EB" w14:paraId="55480757" w14:textId="77777777" w:rsidTr="00621733">
        <w:tc>
          <w:tcPr>
            <w:tcW w:w="9742" w:type="dxa"/>
            <w:gridSpan w:val="5"/>
          </w:tcPr>
          <w:p w14:paraId="5A9D07FB" w14:textId="651EBC7F" w:rsidR="00621733" w:rsidRPr="003C0798" w:rsidRDefault="00621733" w:rsidP="00621733">
            <w:pPr>
              <w:jc w:val="left"/>
              <w:rPr>
                <w:rFonts w:cstheme="minorHAnsi"/>
                <w:color w:val="auto"/>
                <w:szCs w:val="22"/>
              </w:rPr>
            </w:pPr>
            <w:r w:rsidRPr="003C0798">
              <w:rPr>
                <w:rFonts w:cstheme="minorHAnsi"/>
                <w:color w:val="auto"/>
                <w:szCs w:val="22"/>
              </w:rPr>
              <w:t>Business Case:</w:t>
            </w:r>
          </w:p>
        </w:tc>
      </w:tr>
      <w:tr w:rsidR="00621733" w:rsidRPr="00AA34EB" w14:paraId="2ADDEFD3" w14:textId="77777777" w:rsidTr="00621733">
        <w:tc>
          <w:tcPr>
            <w:tcW w:w="9742" w:type="dxa"/>
            <w:gridSpan w:val="5"/>
          </w:tcPr>
          <w:p w14:paraId="474E88AB" w14:textId="13387E0B" w:rsidR="00621733" w:rsidRPr="003C0798" w:rsidRDefault="00621733" w:rsidP="00621733">
            <w:pPr>
              <w:jc w:val="left"/>
              <w:rPr>
                <w:rFonts w:cstheme="minorHAnsi"/>
                <w:b/>
                <w:bCs/>
                <w:color w:val="auto"/>
                <w:szCs w:val="22"/>
              </w:rPr>
            </w:pPr>
          </w:p>
        </w:tc>
      </w:tr>
      <w:tr w:rsidR="00621733" w:rsidRPr="00AA34EB" w14:paraId="7D9E85B7" w14:textId="77777777" w:rsidTr="00621733">
        <w:tc>
          <w:tcPr>
            <w:tcW w:w="9742" w:type="dxa"/>
            <w:gridSpan w:val="5"/>
          </w:tcPr>
          <w:p w14:paraId="054D32B2" w14:textId="77FF32F3" w:rsidR="00621733" w:rsidRPr="003C0798" w:rsidRDefault="00621733" w:rsidP="00621733">
            <w:pPr>
              <w:jc w:val="left"/>
              <w:rPr>
                <w:rFonts w:cstheme="minorHAnsi"/>
                <w:color w:val="auto"/>
                <w:szCs w:val="22"/>
              </w:rPr>
            </w:pPr>
            <w:r w:rsidRPr="003C0798">
              <w:rPr>
                <w:rFonts w:cstheme="minorHAnsi"/>
                <w:color w:val="auto"/>
                <w:szCs w:val="22"/>
              </w:rPr>
              <w:t>Payment calculation:</w:t>
            </w:r>
          </w:p>
        </w:tc>
      </w:tr>
      <w:tr w:rsidR="00B36452" w:rsidRPr="00B36452" w14:paraId="18BD343B" w14:textId="77777777" w:rsidTr="00EC769D">
        <w:tc>
          <w:tcPr>
            <w:tcW w:w="2435" w:type="dxa"/>
          </w:tcPr>
          <w:p w14:paraId="34D79D2E" w14:textId="38B01BE5" w:rsidR="00B36452" w:rsidRPr="00B36452" w:rsidRDefault="00B36452" w:rsidP="00621733">
            <w:pPr>
              <w:jc w:val="left"/>
              <w:rPr>
                <w:rFonts w:cstheme="minorHAnsi"/>
                <w:color w:val="auto"/>
                <w:szCs w:val="22"/>
              </w:rPr>
            </w:pPr>
            <w:r w:rsidRPr="00B36452">
              <w:rPr>
                <w:rFonts w:cstheme="minorHAnsi"/>
                <w:color w:val="auto"/>
                <w:szCs w:val="22"/>
              </w:rPr>
              <w:t>Current grade</w:t>
            </w:r>
            <w:r>
              <w:rPr>
                <w:rFonts w:cstheme="minorHAnsi"/>
                <w:color w:val="auto"/>
                <w:szCs w:val="22"/>
              </w:rPr>
              <w:t>:</w:t>
            </w:r>
          </w:p>
        </w:tc>
        <w:tc>
          <w:tcPr>
            <w:tcW w:w="2664" w:type="dxa"/>
            <w:gridSpan w:val="2"/>
          </w:tcPr>
          <w:p w14:paraId="4EB5B3EB" w14:textId="77777777" w:rsidR="00B36452" w:rsidRPr="00B36452" w:rsidRDefault="00B36452" w:rsidP="00621733">
            <w:pPr>
              <w:jc w:val="left"/>
              <w:rPr>
                <w:rFonts w:cstheme="minorHAnsi"/>
                <w:color w:val="auto"/>
                <w:szCs w:val="22"/>
              </w:rPr>
            </w:pPr>
          </w:p>
        </w:tc>
        <w:tc>
          <w:tcPr>
            <w:tcW w:w="2208" w:type="dxa"/>
          </w:tcPr>
          <w:p w14:paraId="2BC41FC8" w14:textId="4BB5AF00" w:rsidR="00B36452" w:rsidRPr="00B36452" w:rsidRDefault="00B36452" w:rsidP="00621733">
            <w:pPr>
              <w:jc w:val="left"/>
              <w:rPr>
                <w:rFonts w:cstheme="minorHAnsi"/>
                <w:color w:val="auto"/>
                <w:szCs w:val="22"/>
              </w:rPr>
            </w:pPr>
            <w:r w:rsidRPr="00B36452">
              <w:rPr>
                <w:rFonts w:cstheme="minorHAnsi"/>
                <w:color w:val="auto"/>
                <w:szCs w:val="22"/>
              </w:rPr>
              <w:t xml:space="preserve">Current </w:t>
            </w:r>
            <w:r>
              <w:rPr>
                <w:rFonts w:cstheme="minorHAnsi"/>
                <w:color w:val="auto"/>
                <w:szCs w:val="22"/>
              </w:rPr>
              <w:t>s</w:t>
            </w:r>
            <w:r w:rsidRPr="00B36452">
              <w:rPr>
                <w:rFonts w:cstheme="minorHAnsi"/>
                <w:color w:val="auto"/>
                <w:szCs w:val="22"/>
              </w:rPr>
              <w:t>alary:</w:t>
            </w:r>
          </w:p>
        </w:tc>
        <w:tc>
          <w:tcPr>
            <w:tcW w:w="2435" w:type="dxa"/>
          </w:tcPr>
          <w:p w14:paraId="1E03F43B" w14:textId="77777777" w:rsidR="00B36452" w:rsidRPr="00B36452" w:rsidRDefault="00B36452" w:rsidP="00621733">
            <w:pPr>
              <w:jc w:val="left"/>
              <w:rPr>
                <w:rFonts w:cstheme="minorHAnsi"/>
                <w:color w:val="auto"/>
                <w:szCs w:val="22"/>
              </w:rPr>
            </w:pPr>
          </w:p>
        </w:tc>
      </w:tr>
      <w:tr w:rsidR="00B36452" w:rsidRPr="00B36452" w14:paraId="52AE0D11" w14:textId="77777777" w:rsidTr="00EC769D">
        <w:tc>
          <w:tcPr>
            <w:tcW w:w="2435" w:type="dxa"/>
          </w:tcPr>
          <w:p w14:paraId="2D898923" w14:textId="572AFD07" w:rsidR="00B36452" w:rsidRPr="00B36452" w:rsidRDefault="00B36452" w:rsidP="00621733">
            <w:pPr>
              <w:jc w:val="left"/>
              <w:rPr>
                <w:rFonts w:cstheme="minorHAnsi"/>
                <w:color w:val="auto"/>
                <w:szCs w:val="22"/>
              </w:rPr>
            </w:pPr>
            <w:r w:rsidRPr="00B36452">
              <w:rPr>
                <w:rFonts w:cstheme="minorHAnsi"/>
                <w:color w:val="auto"/>
                <w:szCs w:val="22"/>
              </w:rPr>
              <w:t>New grade</w:t>
            </w:r>
            <w:r>
              <w:rPr>
                <w:rFonts w:cstheme="minorHAnsi"/>
                <w:color w:val="auto"/>
                <w:szCs w:val="22"/>
              </w:rPr>
              <w:t>:</w:t>
            </w:r>
          </w:p>
        </w:tc>
        <w:tc>
          <w:tcPr>
            <w:tcW w:w="2664" w:type="dxa"/>
            <w:gridSpan w:val="2"/>
          </w:tcPr>
          <w:p w14:paraId="105EC50E" w14:textId="77777777" w:rsidR="00B36452" w:rsidRPr="00B36452" w:rsidRDefault="00B36452" w:rsidP="00621733">
            <w:pPr>
              <w:jc w:val="left"/>
              <w:rPr>
                <w:rFonts w:cstheme="minorHAnsi"/>
                <w:color w:val="auto"/>
                <w:szCs w:val="22"/>
              </w:rPr>
            </w:pPr>
          </w:p>
        </w:tc>
        <w:tc>
          <w:tcPr>
            <w:tcW w:w="2208" w:type="dxa"/>
          </w:tcPr>
          <w:p w14:paraId="1EBA6C8D" w14:textId="7BB947D8" w:rsidR="00B36452" w:rsidRPr="00B36452" w:rsidRDefault="00B36452" w:rsidP="00621733">
            <w:pPr>
              <w:jc w:val="left"/>
              <w:rPr>
                <w:rFonts w:cstheme="minorHAnsi"/>
                <w:color w:val="auto"/>
                <w:szCs w:val="22"/>
              </w:rPr>
            </w:pPr>
            <w:r w:rsidRPr="00B36452">
              <w:rPr>
                <w:rFonts w:cstheme="minorHAnsi"/>
                <w:color w:val="auto"/>
                <w:szCs w:val="22"/>
              </w:rPr>
              <w:t xml:space="preserve">New </w:t>
            </w:r>
            <w:r>
              <w:rPr>
                <w:rFonts w:cstheme="minorHAnsi"/>
                <w:color w:val="auto"/>
                <w:szCs w:val="22"/>
              </w:rPr>
              <w:t>s</w:t>
            </w:r>
            <w:r w:rsidRPr="00B36452">
              <w:rPr>
                <w:rFonts w:cstheme="minorHAnsi"/>
                <w:color w:val="auto"/>
                <w:szCs w:val="22"/>
              </w:rPr>
              <w:t>alary</w:t>
            </w:r>
            <w:r>
              <w:rPr>
                <w:rFonts w:cstheme="minorHAnsi"/>
                <w:color w:val="auto"/>
                <w:szCs w:val="22"/>
              </w:rPr>
              <w:t>:</w:t>
            </w:r>
          </w:p>
        </w:tc>
        <w:tc>
          <w:tcPr>
            <w:tcW w:w="2435" w:type="dxa"/>
          </w:tcPr>
          <w:p w14:paraId="70E3151E" w14:textId="77777777" w:rsidR="00B36452" w:rsidRPr="00B36452" w:rsidRDefault="00B36452" w:rsidP="00621733">
            <w:pPr>
              <w:jc w:val="left"/>
              <w:rPr>
                <w:rFonts w:cstheme="minorHAnsi"/>
                <w:color w:val="auto"/>
                <w:szCs w:val="22"/>
              </w:rPr>
            </w:pPr>
          </w:p>
        </w:tc>
      </w:tr>
      <w:tr w:rsidR="00B36452" w:rsidRPr="00B36452" w14:paraId="766EA343" w14:textId="77777777" w:rsidTr="00EC769D">
        <w:tc>
          <w:tcPr>
            <w:tcW w:w="2435" w:type="dxa"/>
          </w:tcPr>
          <w:p w14:paraId="6270029D" w14:textId="5C70EE87" w:rsidR="00B36452" w:rsidRPr="00B36452" w:rsidRDefault="00B36452" w:rsidP="00621733">
            <w:pPr>
              <w:jc w:val="left"/>
              <w:rPr>
                <w:rFonts w:cstheme="minorHAnsi"/>
                <w:color w:val="auto"/>
                <w:szCs w:val="22"/>
              </w:rPr>
            </w:pPr>
            <w:r w:rsidRPr="00B36452">
              <w:rPr>
                <w:rFonts w:cstheme="minorHAnsi"/>
                <w:color w:val="auto"/>
                <w:szCs w:val="22"/>
              </w:rPr>
              <w:t>Difference in pay (annual):</w:t>
            </w:r>
          </w:p>
        </w:tc>
        <w:tc>
          <w:tcPr>
            <w:tcW w:w="2664" w:type="dxa"/>
            <w:gridSpan w:val="2"/>
          </w:tcPr>
          <w:p w14:paraId="7E2132FF" w14:textId="77777777" w:rsidR="00B36452" w:rsidRPr="00B36452" w:rsidRDefault="00B36452" w:rsidP="00621733">
            <w:pPr>
              <w:jc w:val="left"/>
              <w:rPr>
                <w:rFonts w:cstheme="minorHAnsi"/>
                <w:color w:val="auto"/>
                <w:szCs w:val="22"/>
              </w:rPr>
            </w:pPr>
          </w:p>
        </w:tc>
        <w:tc>
          <w:tcPr>
            <w:tcW w:w="2208" w:type="dxa"/>
          </w:tcPr>
          <w:p w14:paraId="5AAE6B67" w14:textId="15DEE5DF" w:rsidR="00B36452" w:rsidRPr="00B36452" w:rsidRDefault="00B36452" w:rsidP="00621733">
            <w:pPr>
              <w:jc w:val="left"/>
              <w:rPr>
                <w:rFonts w:cstheme="minorHAnsi"/>
                <w:color w:val="auto"/>
                <w:szCs w:val="22"/>
              </w:rPr>
            </w:pPr>
            <w:r w:rsidRPr="00B36452">
              <w:rPr>
                <w:rFonts w:cstheme="minorHAnsi"/>
                <w:color w:val="auto"/>
                <w:szCs w:val="22"/>
              </w:rPr>
              <w:t>Difference in pay (monthly)</w:t>
            </w:r>
            <w:r>
              <w:rPr>
                <w:rFonts w:cstheme="minorHAnsi"/>
                <w:color w:val="auto"/>
                <w:szCs w:val="22"/>
              </w:rPr>
              <w:t>:</w:t>
            </w:r>
          </w:p>
        </w:tc>
        <w:tc>
          <w:tcPr>
            <w:tcW w:w="2435" w:type="dxa"/>
          </w:tcPr>
          <w:p w14:paraId="705B378A" w14:textId="77777777" w:rsidR="00B36452" w:rsidRPr="00B36452" w:rsidRDefault="00B36452" w:rsidP="00621733">
            <w:pPr>
              <w:jc w:val="left"/>
              <w:rPr>
                <w:rFonts w:cstheme="minorHAnsi"/>
                <w:color w:val="auto"/>
                <w:szCs w:val="22"/>
              </w:rPr>
            </w:pPr>
          </w:p>
        </w:tc>
      </w:tr>
      <w:tr w:rsidR="00B36452" w:rsidRPr="00AA34EB" w14:paraId="64040C70" w14:textId="77777777" w:rsidTr="00EC769D">
        <w:tc>
          <w:tcPr>
            <w:tcW w:w="5099" w:type="dxa"/>
            <w:gridSpan w:val="3"/>
          </w:tcPr>
          <w:p w14:paraId="2F7FFED4" w14:textId="77777777" w:rsidR="00B36452" w:rsidRPr="003C0798" w:rsidRDefault="00B36452" w:rsidP="00333CA2">
            <w:pPr>
              <w:jc w:val="left"/>
              <w:rPr>
                <w:rFonts w:cstheme="minorHAnsi"/>
                <w:color w:val="auto"/>
                <w:szCs w:val="22"/>
              </w:rPr>
            </w:pPr>
            <w:r w:rsidRPr="003C0798">
              <w:rPr>
                <w:rFonts w:cstheme="minorHAnsi"/>
                <w:color w:val="auto"/>
                <w:szCs w:val="22"/>
              </w:rPr>
              <w:t>Start date of honorarium payment:</w:t>
            </w:r>
          </w:p>
        </w:tc>
        <w:tc>
          <w:tcPr>
            <w:tcW w:w="4643" w:type="dxa"/>
            <w:gridSpan w:val="2"/>
          </w:tcPr>
          <w:p w14:paraId="5C5FD891" w14:textId="77777777" w:rsidR="00B36452" w:rsidRPr="00AA34EB" w:rsidRDefault="00B36452" w:rsidP="00333CA2">
            <w:pPr>
              <w:jc w:val="left"/>
              <w:rPr>
                <w:rFonts w:cstheme="minorHAnsi"/>
                <w:color w:val="0070C0"/>
                <w:szCs w:val="22"/>
              </w:rPr>
            </w:pPr>
          </w:p>
        </w:tc>
      </w:tr>
      <w:tr w:rsidR="00B36452" w:rsidRPr="00B36452" w14:paraId="718849F9" w14:textId="77777777" w:rsidTr="00EC769D">
        <w:tc>
          <w:tcPr>
            <w:tcW w:w="5099" w:type="dxa"/>
            <w:gridSpan w:val="3"/>
          </w:tcPr>
          <w:p w14:paraId="0A5E15C2" w14:textId="77777777" w:rsidR="00B36452" w:rsidRPr="00B36452" w:rsidRDefault="00B36452" w:rsidP="00333CA2">
            <w:pPr>
              <w:jc w:val="left"/>
              <w:rPr>
                <w:rFonts w:cstheme="minorHAnsi"/>
                <w:color w:val="auto"/>
                <w:szCs w:val="22"/>
              </w:rPr>
            </w:pPr>
            <w:r w:rsidRPr="00B36452">
              <w:rPr>
                <w:rFonts w:cstheme="minorHAnsi"/>
                <w:color w:val="auto"/>
                <w:szCs w:val="22"/>
              </w:rPr>
              <w:t>End date of honorarium payment:</w:t>
            </w:r>
          </w:p>
        </w:tc>
        <w:tc>
          <w:tcPr>
            <w:tcW w:w="4643" w:type="dxa"/>
            <w:gridSpan w:val="2"/>
          </w:tcPr>
          <w:p w14:paraId="56756A9F" w14:textId="77777777" w:rsidR="00B36452" w:rsidRPr="00B36452" w:rsidRDefault="00B36452" w:rsidP="00333CA2">
            <w:pPr>
              <w:jc w:val="left"/>
              <w:rPr>
                <w:rFonts w:cstheme="minorHAnsi"/>
                <w:color w:val="0070C0"/>
                <w:szCs w:val="22"/>
              </w:rPr>
            </w:pPr>
          </w:p>
        </w:tc>
      </w:tr>
    </w:tbl>
    <w:p w14:paraId="008E35F7" w14:textId="46AD3667" w:rsidR="00B36452" w:rsidRPr="00B36452" w:rsidRDefault="00B36452" w:rsidP="00621733">
      <w:pPr>
        <w:jc w:val="left"/>
        <w:rPr>
          <w:rFonts w:cstheme="minorHAnsi"/>
          <w:color w:val="0070C0"/>
          <w:szCs w:val="22"/>
        </w:rPr>
      </w:pPr>
    </w:p>
    <w:tbl>
      <w:tblPr>
        <w:tblStyle w:val="TableGrid"/>
        <w:tblW w:w="0" w:type="auto"/>
        <w:tblLook w:val="04A0" w:firstRow="1" w:lastRow="0" w:firstColumn="1" w:lastColumn="0" w:noHBand="0" w:noVBand="1"/>
      </w:tblPr>
      <w:tblGrid>
        <w:gridCol w:w="2435"/>
        <w:gridCol w:w="2435"/>
        <w:gridCol w:w="2436"/>
        <w:gridCol w:w="2436"/>
      </w:tblGrid>
      <w:tr w:rsidR="003C0798" w:rsidRPr="00B36452" w14:paraId="52B70EB9" w14:textId="77777777" w:rsidTr="003C0798">
        <w:tc>
          <w:tcPr>
            <w:tcW w:w="9742" w:type="dxa"/>
            <w:gridSpan w:val="4"/>
          </w:tcPr>
          <w:p w14:paraId="22BD4970" w14:textId="77777777" w:rsidR="003C0798" w:rsidRPr="00B36452" w:rsidRDefault="003C0798" w:rsidP="00333CA2">
            <w:pPr>
              <w:jc w:val="left"/>
              <w:rPr>
                <w:rFonts w:cstheme="minorHAnsi"/>
                <w:color w:val="auto"/>
                <w:szCs w:val="22"/>
              </w:rPr>
            </w:pPr>
            <w:r w:rsidRPr="00B36452">
              <w:rPr>
                <w:rFonts w:cstheme="minorHAnsi"/>
                <w:color w:val="auto"/>
                <w:szCs w:val="22"/>
              </w:rPr>
              <w:t>Requested by:</w:t>
            </w:r>
          </w:p>
        </w:tc>
      </w:tr>
      <w:tr w:rsidR="003C0798" w:rsidRPr="00B36452" w14:paraId="2B130B19" w14:textId="77777777" w:rsidTr="003C0798">
        <w:tc>
          <w:tcPr>
            <w:tcW w:w="2435" w:type="dxa"/>
          </w:tcPr>
          <w:p w14:paraId="55A64BDC" w14:textId="0922214F" w:rsidR="00AA34EB" w:rsidRPr="00B36452" w:rsidRDefault="00AA34EB" w:rsidP="00621733">
            <w:pPr>
              <w:jc w:val="left"/>
              <w:rPr>
                <w:rFonts w:cstheme="minorHAnsi"/>
                <w:color w:val="auto"/>
                <w:szCs w:val="22"/>
              </w:rPr>
            </w:pPr>
            <w:r w:rsidRPr="00B36452">
              <w:rPr>
                <w:rFonts w:cstheme="minorHAnsi"/>
                <w:color w:val="auto"/>
                <w:szCs w:val="22"/>
              </w:rPr>
              <w:t>Managers Name</w:t>
            </w:r>
            <w:r w:rsidR="003C0798" w:rsidRPr="00B36452">
              <w:rPr>
                <w:rFonts w:cstheme="minorHAnsi"/>
                <w:color w:val="auto"/>
                <w:szCs w:val="22"/>
              </w:rPr>
              <w:t>:</w:t>
            </w:r>
          </w:p>
        </w:tc>
        <w:tc>
          <w:tcPr>
            <w:tcW w:w="2435" w:type="dxa"/>
          </w:tcPr>
          <w:p w14:paraId="67B91DF2" w14:textId="77777777" w:rsidR="00AA34EB" w:rsidRPr="00B36452" w:rsidRDefault="00AA34EB" w:rsidP="00621733">
            <w:pPr>
              <w:jc w:val="left"/>
              <w:rPr>
                <w:rFonts w:cstheme="minorHAnsi"/>
                <w:color w:val="auto"/>
                <w:szCs w:val="22"/>
              </w:rPr>
            </w:pPr>
          </w:p>
        </w:tc>
        <w:tc>
          <w:tcPr>
            <w:tcW w:w="2436" w:type="dxa"/>
          </w:tcPr>
          <w:p w14:paraId="43BEC3C0" w14:textId="7D647F14" w:rsidR="00AA34EB" w:rsidRPr="00B36452" w:rsidRDefault="00AA34EB" w:rsidP="00621733">
            <w:pPr>
              <w:jc w:val="left"/>
              <w:rPr>
                <w:rFonts w:cstheme="minorHAnsi"/>
                <w:color w:val="auto"/>
                <w:szCs w:val="22"/>
              </w:rPr>
            </w:pPr>
            <w:r w:rsidRPr="00B36452">
              <w:rPr>
                <w:rFonts w:cstheme="minorHAnsi"/>
                <w:color w:val="auto"/>
                <w:szCs w:val="22"/>
              </w:rPr>
              <w:t>Managers Job Title</w:t>
            </w:r>
            <w:r w:rsidR="003C0798" w:rsidRPr="00B36452">
              <w:rPr>
                <w:rFonts w:cstheme="minorHAnsi"/>
                <w:color w:val="auto"/>
                <w:szCs w:val="22"/>
              </w:rPr>
              <w:t>:</w:t>
            </w:r>
          </w:p>
        </w:tc>
        <w:tc>
          <w:tcPr>
            <w:tcW w:w="2436" w:type="dxa"/>
          </w:tcPr>
          <w:p w14:paraId="086879BD" w14:textId="77777777" w:rsidR="00AA34EB" w:rsidRPr="00B36452" w:rsidRDefault="00AA34EB" w:rsidP="00621733">
            <w:pPr>
              <w:jc w:val="left"/>
              <w:rPr>
                <w:rFonts w:cstheme="minorHAnsi"/>
                <w:color w:val="auto"/>
                <w:szCs w:val="22"/>
              </w:rPr>
            </w:pPr>
          </w:p>
        </w:tc>
      </w:tr>
      <w:tr w:rsidR="003C0798" w:rsidRPr="00B36452" w14:paraId="003EB35B" w14:textId="77777777" w:rsidTr="003C0798">
        <w:tc>
          <w:tcPr>
            <w:tcW w:w="2435" w:type="dxa"/>
          </w:tcPr>
          <w:p w14:paraId="149D83D8" w14:textId="52FB5C56" w:rsidR="00AA34EB" w:rsidRPr="00B36452" w:rsidRDefault="00AA34EB" w:rsidP="00621733">
            <w:pPr>
              <w:jc w:val="left"/>
              <w:rPr>
                <w:rFonts w:cstheme="minorHAnsi"/>
                <w:color w:val="auto"/>
                <w:szCs w:val="22"/>
              </w:rPr>
            </w:pPr>
            <w:r w:rsidRPr="00B36452">
              <w:rPr>
                <w:rFonts w:cstheme="minorHAnsi"/>
                <w:color w:val="auto"/>
                <w:szCs w:val="22"/>
              </w:rPr>
              <w:t>Date:</w:t>
            </w:r>
          </w:p>
        </w:tc>
        <w:tc>
          <w:tcPr>
            <w:tcW w:w="2435" w:type="dxa"/>
          </w:tcPr>
          <w:p w14:paraId="79D7AD10" w14:textId="77777777" w:rsidR="00AA34EB" w:rsidRPr="00B36452" w:rsidRDefault="00AA34EB" w:rsidP="00621733">
            <w:pPr>
              <w:jc w:val="left"/>
              <w:rPr>
                <w:rFonts w:cstheme="minorHAnsi"/>
                <w:color w:val="auto"/>
                <w:szCs w:val="22"/>
              </w:rPr>
            </w:pPr>
          </w:p>
        </w:tc>
        <w:tc>
          <w:tcPr>
            <w:tcW w:w="2436" w:type="dxa"/>
          </w:tcPr>
          <w:p w14:paraId="62173679" w14:textId="5B57F5E5" w:rsidR="00AA34EB" w:rsidRPr="00B36452" w:rsidRDefault="00AA34EB" w:rsidP="00621733">
            <w:pPr>
              <w:jc w:val="left"/>
              <w:rPr>
                <w:rFonts w:cstheme="minorHAnsi"/>
                <w:color w:val="auto"/>
                <w:szCs w:val="22"/>
              </w:rPr>
            </w:pPr>
            <w:r w:rsidRPr="00B36452">
              <w:rPr>
                <w:rFonts w:cstheme="minorHAnsi"/>
                <w:color w:val="auto"/>
                <w:szCs w:val="22"/>
              </w:rPr>
              <w:t>Signature:</w:t>
            </w:r>
          </w:p>
        </w:tc>
        <w:tc>
          <w:tcPr>
            <w:tcW w:w="2436" w:type="dxa"/>
          </w:tcPr>
          <w:p w14:paraId="2F919CF2" w14:textId="77777777" w:rsidR="00AA34EB" w:rsidRPr="00B36452" w:rsidRDefault="00AA34EB" w:rsidP="00621733">
            <w:pPr>
              <w:jc w:val="left"/>
              <w:rPr>
                <w:rFonts w:cstheme="minorHAnsi"/>
                <w:color w:val="auto"/>
                <w:szCs w:val="22"/>
              </w:rPr>
            </w:pPr>
          </w:p>
        </w:tc>
      </w:tr>
    </w:tbl>
    <w:p w14:paraId="0CA322AD" w14:textId="16C27761" w:rsidR="00AA34EB" w:rsidRPr="00B36452" w:rsidRDefault="00AA34EB" w:rsidP="00621733">
      <w:pPr>
        <w:jc w:val="left"/>
        <w:rPr>
          <w:rFonts w:cstheme="minorHAnsi"/>
          <w:color w:val="auto"/>
          <w:szCs w:val="22"/>
        </w:rPr>
      </w:pPr>
    </w:p>
    <w:tbl>
      <w:tblPr>
        <w:tblStyle w:val="TableGrid"/>
        <w:tblW w:w="0" w:type="auto"/>
        <w:tblLook w:val="04A0" w:firstRow="1" w:lastRow="0" w:firstColumn="1" w:lastColumn="0" w:noHBand="0" w:noVBand="1"/>
      </w:tblPr>
      <w:tblGrid>
        <w:gridCol w:w="9742"/>
      </w:tblGrid>
      <w:tr w:rsidR="003C0798" w:rsidRPr="00B36452" w14:paraId="27B9EACC" w14:textId="2CD71CA9" w:rsidTr="00333CA2">
        <w:tc>
          <w:tcPr>
            <w:tcW w:w="9742" w:type="dxa"/>
          </w:tcPr>
          <w:p w14:paraId="0CE8C67A" w14:textId="54C450C9" w:rsidR="001166B0" w:rsidRDefault="00AA34EB" w:rsidP="00333CA2">
            <w:pPr>
              <w:jc w:val="left"/>
              <w:rPr>
                <w:rFonts w:cstheme="minorHAnsi"/>
                <w:color w:val="auto"/>
                <w:szCs w:val="22"/>
              </w:rPr>
            </w:pPr>
            <w:r w:rsidRPr="00B36452">
              <w:rPr>
                <w:rFonts w:cstheme="minorHAnsi"/>
                <w:color w:val="auto"/>
                <w:szCs w:val="22"/>
              </w:rPr>
              <w:t xml:space="preserve">Approved by </w:t>
            </w:r>
            <w:r w:rsidR="001166B0">
              <w:rPr>
                <w:rFonts w:cstheme="minorHAnsi"/>
                <w:color w:val="auto"/>
                <w:szCs w:val="22"/>
              </w:rPr>
              <w:t xml:space="preserve">the </w:t>
            </w:r>
            <w:r w:rsidRPr="00B36452">
              <w:rPr>
                <w:rFonts w:cstheme="minorHAnsi"/>
                <w:color w:val="auto"/>
                <w:szCs w:val="22"/>
              </w:rPr>
              <w:t xml:space="preserve">Head of Paid </w:t>
            </w:r>
            <w:r w:rsidR="001166B0">
              <w:rPr>
                <w:rFonts w:cstheme="minorHAnsi"/>
                <w:color w:val="auto"/>
                <w:szCs w:val="22"/>
              </w:rPr>
              <w:t>S</w:t>
            </w:r>
            <w:r w:rsidRPr="00B36452">
              <w:rPr>
                <w:rFonts w:cstheme="minorHAnsi"/>
                <w:color w:val="auto"/>
                <w:szCs w:val="22"/>
              </w:rPr>
              <w:t>ervice</w:t>
            </w:r>
            <w:r w:rsidR="001166B0">
              <w:rPr>
                <w:rFonts w:cstheme="minorHAnsi"/>
                <w:color w:val="auto"/>
                <w:szCs w:val="22"/>
              </w:rPr>
              <w:t xml:space="preserve"> (in consultation with the Head of Corporate Services)</w:t>
            </w:r>
            <w:r w:rsidRPr="00B36452">
              <w:rPr>
                <w:rFonts w:cstheme="minorHAnsi"/>
                <w:color w:val="auto"/>
                <w:szCs w:val="22"/>
              </w:rPr>
              <w:t>:</w:t>
            </w:r>
            <w:r w:rsidR="00D105EC">
              <w:rPr>
                <w:rFonts w:cstheme="minorHAnsi"/>
                <w:color w:val="auto"/>
                <w:szCs w:val="22"/>
              </w:rPr>
              <w:t xml:space="preserve"> </w:t>
            </w:r>
          </w:p>
          <w:p w14:paraId="53734959" w14:textId="109A5CDA" w:rsidR="00AA34EB" w:rsidRPr="00B36452" w:rsidRDefault="00D105EC" w:rsidP="00333CA2">
            <w:pPr>
              <w:jc w:val="left"/>
              <w:rPr>
                <w:rFonts w:cstheme="minorHAnsi"/>
                <w:color w:val="auto"/>
                <w:szCs w:val="22"/>
              </w:rPr>
            </w:pPr>
            <w:r>
              <w:rPr>
                <w:rFonts w:cstheme="minorHAnsi"/>
                <w:color w:val="auto"/>
                <w:szCs w:val="22"/>
              </w:rPr>
              <w:t>(attach email rationale here)</w:t>
            </w:r>
          </w:p>
        </w:tc>
      </w:tr>
      <w:tr w:rsidR="00D105EC" w:rsidRPr="00B36452" w14:paraId="59A08032" w14:textId="77777777" w:rsidTr="00333CA2">
        <w:tc>
          <w:tcPr>
            <w:tcW w:w="9742" w:type="dxa"/>
          </w:tcPr>
          <w:p w14:paraId="3ED056D8" w14:textId="77777777" w:rsidR="00D105EC" w:rsidRPr="00B36452" w:rsidRDefault="00D105EC" w:rsidP="00333CA2">
            <w:pPr>
              <w:jc w:val="left"/>
              <w:rPr>
                <w:rFonts w:cstheme="minorHAnsi"/>
                <w:color w:val="auto"/>
                <w:szCs w:val="22"/>
              </w:rPr>
            </w:pPr>
          </w:p>
        </w:tc>
      </w:tr>
    </w:tbl>
    <w:p w14:paraId="552DD76F" w14:textId="2CA772B4" w:rsidR="00B36452" w:rsidRPr="00AA34EB" w:rsidRDefault="00B36452" w:rsidP="00B36452">
      <w:pPr>
        <w:pStyle w:val="Heading1"/>
        <w:rPr>
          <w:rFonts w:asciiTheme="minorHAnsi" w:hAnsiTheme="minorHAnsi" w:cstheme="minorHAnsi"/>
        </w:rPr>
      </w:pPr>
      <w:bookmarkStart w:id="17" w:name="_Toc69806671"/>
      <w:r>
        <w:rPr>
          <w:rFonts w:asciiTheme="minorHAnsi" w:hAnsiTheme="minorHAnsi" w:cstheme="minorHAnsi"/>
        </w:rPr>
        <w:lastRenderedPageBreak/>
        <w:t>Appendix 1 – Selection Process</w:t>
      </w:r>
      <w:bookmarkEnd w:id="17"/>
    </w:p>
    <w:p w14:paraId="2B9E1A91" w14:textId="0A5C0B69" w:rsidR="00D105EC" w:rsidRDefault="003C3477" w:rsidP="00D105EC">
      <w:pPr>
        <w:pStyle w:val="ListParagraph"/>
        <w:numPr>
          <w:ilvl w:val="0"/>
          <w:numId w:val="9"/>
        </w:numPr>
        <w:jc w:val="left"/>
        <w:rPr>
          <w:rFonts w:cstheme="minorHAnsi"/>
          <w:color w:val="auto"/>
          <w:lang w:eastAsia="ar-SA"/>
        </w:rPr>
      </w:pPr>
      <w:r w:rsidRPr="00D105EC">
        <w:rPr>
          <w:rFonts w:cstheme="minorHAnsi"/>
          <w:color w:val="auto"/>
          <w:lang w:eastAsia="ar-SA"/>
        </w:rPr>
        <w:t xml:space="preserve">Manager to </w:t>
      </w:r>
      <w:r w:rsidR="00D105EC">
        <w:rPr>
          <w:rFonts w:cstheme="minorHAnsi"/>
          <w:color w:val="auto"/>
          <w:lang w:eastAsia="ar-SA"/>
        </w:rPr>
        <w:t xml:space="preserve">develop business case </w:t>
      </w:r>
      <w:r w:rsidR="00DB01FC">
        <w:rPr>
          <w:rFonts w:cstheme="minorHAnsi"/>
          <w:color w:val="auto"/>
          <w:lang w:eastAsia="ar-SA"/>
        </w:rPr>
        <w:t xml:space="preserve">to include details of equivalent grade, associated costs </w:t>
      </w:r>
      <w:r w:rsidR="00D105EC">
        <w:rPr>
          <w:rFonts w:cstheme="minorHAnsi"/>
          <w:color w:val="auto"/>
          <w:lang w:eastAsia="ar-SA"/>
        </w:rPr>
        <w:t xml:space="preserve">and rationale and email </w:t>
      </w:r>
      <w:r w:rsidRPr="00D105EC">
        <w:rPr>
          <w:rFonts w:cstheme="minorHAnsi"/>
          <w:color w:val="auto"/>
          <w:lang w:eastAsia="ar-SA"/>
        </w:rPr>
        <w:t>Head of Paid Service</w:t>
      </w:r>
      <w:r w:rsidR="00D105EC">
        <w:rPr>
          <w:rFonts w:cstheme="minorHAnsi"/>
          <w:color w:val="auto"/>
          <w:lang w:eastAsia="ar-SA"/>
        </w:rPr>
        <w:t xml:space="preserve"> for approval</w:t>
      </w:r>
    </w:p>
    <w:p w14:paraId="58A687C2" w14:textId="7A41E61F" w:rsidR="00962234" w:rsidRPr="00D105EC" w:rsidRDefault="00D105EC" w:rsidP="003C3477">
      <w:pPr>
        <w:pStyle w:val="ListParagraph"/>
        <w:numPr>
          <w:ilvl w:val="0"/>
          <w:numId w:val="9"/>
        </w:numPr>
        <w:jc w:val="left"/>
        <w:rPr>
          <w:rFonts w:cstheme="minorHAnsi"/>
          <w:color w:val="auto"/>
          <w:lang w:eastAsia="ar-SA"/>
        </w:rPr>
      </w:pPr>
      <w:r>
        <w:rPr>
          <w:rFonts w:cstheme="minorHAnsi"/>
          <w:color w:val="auto"/>
          <w:lang w:eastAsia="ar-SA"/>
        </w:rPr>
        <w:t>If approved, m</w:t>
      </w:r>
      <w:r w:rsidR="003C3477" w:rsidRPr="00D105EC">
        <w:rPr>
          <w:rFonts w:cstheme="minorHAnsi"/>
          <w:color w:val="auto"/>
          <w:lang w:eastAsia="ar-SA"/>
        </w:rPr>
        <w:t>anager to inform the team that additional responsibilities have been identified and that they are looking for someone within the team to support</w:t>
      </w:r>
    </w:p>
    <w:p w14:paraId="733CDA0C" w14:textId="2CDDAF46" w:rsidR="003C3477" w:rsidRPr="00D105EC" w:rsidRDefault="003C3477" w:rsidP="003C3477">
      <w:pPr>
        <w:pStyle w:val="ListParagraph"/>
        <w:numPr>
          <w:ilvl w:val="0"/>
          <w:numId w:val="9"/>
        </w:numPr>
        <w:jc w:val="left"/>
        <w:rPr>
          <w:rFonts w:cstheme="minorHAnsi"/>
          <w:color w:val="auto"/>
          <w:lang w:eastAsia="ar-SA"/>
        </w:rPr>
      </w:pPr>
      <w:r w:rsidRPr="00D105EC">
        <w:rPr>
          <w:rFonts w:cstheme="minorHAnsi"/>
          <w:color w:val="auto"/>
          <w:lang w:eastAsia="ar-SA"/>
        </w:rPr>
        <w:t>Manager to ask each member of the team if they are interested in the potential opportunity</w:t>
      </w:r>
    </w:p>
    <w:p w14:paraId="2E480216" w14:textId="5DE86B3D" w:rsidR="0030470C" w:rsidRPr="0030470C" w:rsidRDefault="003C3477" w:rsidP="0030470C">
      <w:pPr>
        <w:pStyle w:val="ListParagraph"/>
        <w:numPr>
          <w:ilvl w:val="0"/>
          <w:numId w:val="9"/>
        </w:numPr>
        <w:jc w:val="left"/>
        <w:rPr>
          <w:rFonts w:cstheme="minorHAnsi"/>
          <w:color w:val="auto"/>
          <w:lang w:eastAsia="ar-SA"/>
        </w:rPr>
      </w:pPr>
      <w:r w:rsidRPr="00D105EC">
        <w:rPr>
          <w:rFonts w:cstheme="minorHAnsi"/>
          <w:color w:val="auto"/>
          <w:lang w:eastAsia="ar-SA"/>
        </w:rPr>
        <w:t xml:space="preserve">Manager to provide the team with a deadline to submit an </w:t>
      </w:r>
      <w:hyperlink r:id="rId11" w:history="1">
        <w:r w:rsidR="00AE76F2">
          <w:rPr>
            <w:rStyle w:val="Hyperlink"/>
            <w:rFonts w:cstheme="minorHAnsi"/>
            <w:color w:val="4472C4" w:themeColor="accent1"/>
            <w:bdr w:val="none" w:sz="0" w:space="0" w:color="auto" w:frame="1"/>
            <w:shd w:val="clear" w:color="auto" w:fill="FFFFFF"/>
          </w:rPr>
          <w:t>e</w:t>
        </w:r>
        <w:r w:rsidR="0030470C" w:rsidRPr="0030470C">
          <w:rPr>
            <w:rStyle w:val="Hyperlink"/>
            <w:rFonts w:cstheme="minorHAnsi"/>
            <w:color w:val="4472C4" w:themeColor="accent1"/>
            <w:bdr w:val="none" w:sz="0" w:space="0" w:color="auto" w:frame="1"/>
            <w:shd w:val="clear" w:color="auto" w:fill="FFFFFF"/>
          </w:rPr>
          <w:t>xpression of interest form</w:t>
        </w:r>
      </w:hyperlink>
    </w:p>
    <w:p w14:paraId="0D425243" w14:textId="75B75506" w:rsidR="003C3477" w:rsidRPr="00D105EC" w:rsidRDefault="003C3477" w:rsidP="003C3477">
      <w:pPr>
        <w:pStyle w:val="ListParagraph"/>
        <w:numPr>
          <w:ilvl w:val="0"/>
          <w:numId w:val="9"/>
        </w:numPr>
        <w:jc w:val="left"/>
        <w:rPr>
          <w:rFonts w:cstheme="minorHAnsi"/>
          <w:color w:val="auto"/>
          <w:lang w:eastAsia="ar-SA"/>
        </w:rPr>
      </w:pPr>
      <w:r w:rsidRPr="00D105EC">
        <w:rPr>
          <w:rFonts w:cstheme="minorHAnsi"/>
          <w:color w:val="auto"/>
          <w:lang w:eastAsia="ar-SA"/>
        </w:rPr>
        <w:t>Manager to receive expressions of interest</w:t>
      </w:r>
    </w:p>
    <w:p w14:paraId="4D0C0C35" w14:textId="0C588798" w:rsidR="003C3477" w:rsidRDefault="003C3477" w:rsidP="003C3477">
      <w:pPr>
        <w:pStyle w:val="ListParagraph"/>
        <w:numPr>
          <w:ilvl w:val="0"/>
          <w:numId w:val="9"/>
        </w:numPr>
        <w:jc w:val="left"/>
        <w:rPr>
          <w:rFonts w:cstheme="minorHAnsi"/>
          <w:color w:val="auto"/>
          <w:lang w:eastAsia="ar-SA"/>
        </w:rPr>
      </w:pPr>
      <w:r w:rsidRPr="00D105EC">
        <w:rPr>
          <w:rFonts w:cstheme="minorHAnsi"/>
          <w:color w:val="auto"/>
          <w:lang w:eastAsia="ar-SA"/>
        </w:rPr>
        <w:t>Manager to hold informal selection process with any member of the team who has expressed an interest, this would involve a short 30</w:t>
      </w:r>
      <w:r w:rsidR="00DB01FC">
        <w:rPr>
          <w:rFonts w:cstheme="minorHAnsi"/>
          <w:color w:val="auto"/>
          <w:lang w:eastAsia="ar-SA"/>
        </w:rPr>
        <w:t>-</w:t>
      </w:r>
      <w:r w:rsidRPr="00D105EC">
        <w:rPr>
          <w:rFonts w:cstheme="minorHAnsi"/>
          <w:color w:val="auto"/>
          <w:lang w:eastAsia="ar-SA"/>
        </w:rPr>
        <w:t>minute conversation with structured questions to assess the suitability of the staff member and their skills against the additional responsibilities required</w:t>
      </w:r>
    </w:p>
    <w:p w14:paraId="3B56931B" w14:textId="305F77AE" w:rsidR="00F9475A" w:rsidRPr="00D105EC" w:rsidRDefault="00F9475A" w:rsidP="003C3477">
      <w:pPr>
        <w:pStyle w:val="ListParagraph"/>
        <w:numPr>
          <w:ilvl w:val="0"/>
          <w:numId w:val="9"/>
        </w:numPr>
        <w:jc w:val="left"/>
        <w:rPr>
          <w:rFonts w:cstheme="minorHAnsi"/>
          <w:color w:val="auto"/>
          <w:lang w:eastAsia="ar-SA"/>
        </w:rPr>
      </w:pPr>
      <w:r>
        <w:rPr>
          <w:rFonts w:cstheme="minorHAnsi"/>
          <w:color w:val="auto"/>
          <w:lang w:eastAsia="ar-SA"/>
        </w:rPr>
        <w:t>Where there are several expressions of interest received, the manager should lia</w:t>
      </w:r>
      <w:r w:rsidR="0098790B">
        <w:rPr>
          <w:rFonts w:cstheme="minorHAnsi"/>
          <w:color w:val="auto"/>
          <w:lang w:eastAsia="ar-SA"/>
        </w:rPr>
        <w:t>i</w:t>
      </w:r>
      <w:r>
        <w:rPr>
          <w:rFonts w:cstheme="minorHAnsi"/>
          <w:color w:val="auto"/>
          <w:lang w:eastAsia="ar-SA"/>
        </w:rPr>
        <w:t xml:space="preserve">se with a member of the Strategic HR team to support them with selection process </w:t>
      </w:r>
    </w:p>
    <w:p w14:paraId="58151698" w14:textId="057DA6DD" w:rsidR="003C3477" w:rsidRPr="00D105EC" w:rsidRDefault="003C3477" w:rsidP="003C3477">
      <w:pPr>
        <w:pStyle w:val="ListParagraph"/>
        <w:numPr>
          <w:ilvl w:val="0"/>
          <w:numId w:val="9"/>
        </w:numPr>
        <w:jc w:val="left"/>
        <w:rPr>
          <w:rFonts w:cstheme="minorHAnsi"/>
          <w:color w:val="auto"/>
          <w:lang w:eastAsia="ar-SA"/>
        </w:rPr>
      </w:pPr>
      <w:r w:rsidRPr="00D105EC">
        <w:rPr>
          <w:rFonts w:cstheme="minorHAnsi"/>
          <w:color w:val="auto"/>
          <w:lang w:eastAsia="ar-SA"/>
        </w:rPr>
        <w:t xml:space="preserve">Manager to </w:t>
      </w:r>
      <w:r w:rsidR="00F9475A">
        <w:rPr>
          <w:rFonts w:cstheme="minorHAnsi"/>
          <w:color w:val="auto"/>
          <w:lang w:eastAsia="ar-SA"/>
        </w:rPr>
        <w:t xml:space="preserve">evaluate </w:t>
      </w:r>
      <w:r w:rsidR="00D105EC">
        <w:rPr>
          <w:rFonts w:cstheme="minorHAnsi"/>
          <w:color w:val="auto"/>
          <w:lang w:eastAsia="ar-SA"/>
        </w:rPr>
        <w:t>who is best suited to undertake the additional responsibilities</w:t>
      </w:r>
    </w:p>
    <w:p w14:paraId="01E3E027" w14:textId="0CB2087A" w:rsidR="003C3477" w:rsidRPr="00D105EC" w:rsidRDefault="003C3477" w:rsidP="003C3477">
      <w:pPr>
        <w:pStyle w:val="ListParagraph"/>
        <w:numPr>
          <w:ilvl w:val="0"/>
          <w:numId w:val="9"/>
        </w:numPr>
        <w:jc w:val="left"/>
        <w:rPr>
          <w:rFonts w:cstheme="minorHAnsi"/>
          <w:color w:val="auto"/>
          <w:lang w:eastAsia="ar-SA"/>
        </w:rPr>
      </w:pPr>
      <w:r w:rsidRPr="00D105EC">
        <w:rPr>
          <w:rFonts w:cstheme="minorHAnsi"/>
          <w:color w:val="auto"/>
          <w:lang w:eastAsia="ar-SA"/>
        </w:rPr>
        <w:t>Manager to inform all members of staff of the selection process outcome</w:t>
      </w:r>
    </w:p>
    <w:p w14:paraId="24FBD69C" w14:textId="7E5BEECA" w:rsidR="003C3477" w:rsidRPr="00D105EC" w:rsidRDefault="003C3477" w:rsidP="003C3477">
      <w:pPr>
        <w:pStyle w:val="ListParagraph"/>
        <w:numPr>
          <w:ilvl w:val="0"/>
          <w:numId w:val="9"/>
        </w:numPr>
        <w:jc w:val="left"/>
        <w:rPr>
          <w:rFonts w:cstheme="minorHAnsi"/>
          <w:color w:val="auto"/>
          <w:lang w:eastAsia="ar-SA"/>
        </w:rPr>
      </w:pPr>
      <w:r w:rsidRPr="00D105EC">
        <w:rPr>
          <w:rFonts w:cstheme="minorHAnsi"/>
          <w:color w:val="auto"/>
          <w:lang w:eastAsia="ar-SA"/>
        </w:rPr>
        <w:t>Manager to complete the attached form</w:t>
      </w:r>
      <w:r w:rsidR="00D105EC">
        <w:rPr>
          <w:rFonts w:cstheme="minorHAnsi"/>
          <w:color w:val="auto"/>
          <w:lang w:eastAsia="ar-SA"/>
        </w:rPr>
        <w:t xml:space="preserve"> and submit to Head of Paid Service</w:t>
      </w:r>
      <w:r w:rsidR="001166B0" w:rsidRPr="001166B0">
        <w:rPr>
          <w:rFonts w:cstheme="minorHAnsi"/>
          <w:color w:val="auto"/>
          <w:lang w:eastAsia="ar-SA"/>
        </w:rPr>
        <w:t xml:space="preserve"> </w:t>
      </w:r>
      <w:r w:rsidR="001166B0">
        <w:rPr>
          <w:rFonts w:cstheme="minorHAnsi"/>
          <w:color w:val="auto"/>
          <w:lang w:eastAsia="ar-SA"/>
        </w:rPr>
        <w:t xml:space="preserve">for authorisation, who will consult with the Head of Corporate Services, </w:t>
      </w:r>
      <w:r w:rsidR="00D105EC">
        <w:rPr>
          <w:rFonts w:cstheme="minorHAnsi"/>
          <w:color w:val="auto"/>
          <w:lang w:eastAsia="ar-SA"/>
        </w:rPr>
        <w:t xml:space="preserve">prior to </w:t>
      </w:r>
      <w:r w:rsidR="001166B0">
        <w:rPr>
          <w:rFonts w:cstheme="minorHAnsi"/>
          <w:color w:val="auto"/>
          <w:lang w:eastAsia="ar-SA"/>
        </w:rPr>
        <w:t xml:space="preserve">forwarding </w:t>
      </w:r>
      <w:r w:rsidR="00D105EC">
        <w:rPr>
          <w:rFonts w:cstheme="minorHAnsi"/>
          <w:color w:val="auto"/>
          <w:lang w:eastAsia="ar-SA"/>
        </w:rPr>
        <w:t xml:space="preserve">to </w:t>
      </w:r>
      <w:hyperlink r:id="rId12" w:history="1">
        <w:r w:rsidR="00D105EC" w:rsidRPr="00876740">
          <w:rPr>
            <w:rStyle w:val="Hyperlink"/>
            <w:rFonts w:cstheme="minorHAnsi"/>
            <w:lang w:eastAsia="ar-SA"/>
          </w:rPr>
          <w:t>hradminandpayroll@southandvale.gov.uk</w:t>
        </w:r>
      </w:hyperlink>
      <w:r w:rsidR="00D105EC">
        <w:rPr>
          <w:rFonts w:cstheme="minorHAnsi"/>
          <w:color w:val="auto"/>
          <w:lang w:eastAsia="ar-SA"/>
        </w:rPr>
        <w:t xml:space="preserve"> for processing</w:t>
      </w:r>
    </w:p>
    <w:sectPr w:rsidR="003C3477" w:rsidRPr="00D105EC" w:rsidSect="001101BB">
      <w:headerReference w:type="default" r:id="rId13"/>
      <w:footerReference w:type="default" r:id="rId14"/>
      <w:type w:val="continuous"/>
      <w:pgSz w:w="11906" w:h="16838" w:code="9"/>
      <w:pgMar w:top="2464" w:right="1077" w:bottom="1440"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B78A" w14:textId="77777777" w:rsidR="007C5DD2" w:rsidRDefault="007C5DD2" w:rsidP="00CD06B6">
      <w:r>
        <w:separator/>
      </w:r>
    </w:p>
  </w:endnote>
  <w:endnote w:type="continuationSeparator" w:id="0">
    <w:p w14:paraId="3F2C7CB8" w14:textId="77777777" w:rsidR="007C5DD2" w:rsidRDefault="007C5DD2"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980" w14:textId="77777777" w:rsidR="00F870A3" w:rsidRDefault="00F870A3" w:rsidP="00F870A3">
    <w:pPr>
      <w:jc w:val="left"/>
      <w:rPr>
        <w:color w:val="8496B0" w:themeColor="text2" w:themeTint="99"/>
        <w:spacing w:val="60"/>
      </w:rPr>
    </w:pPr>
  </w:p>
  <w:p w14:paraId="7780FD88" w14:textId="4D451EE1" w:rsidR="00F870A3" w:rsidRPr="00F870A3" w:rsidRDefault="00F870A3"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67456" behindDoc="0" locked="0" layoutInCell="1" allowOverlap="1" wp14:anchorId="2B0B6D34" wp14:editId="162FF933">
          <wp:simplePos x="0" y="0"/>
          <wp:positionH relativeFrom="column">
            <wp:posOffset>-99019</wp:posOffset>
          </wp:positionH>
          <wp:positionV relativeFrom="paragraph">
            <wp:posOffset>168283</wp:posOffset>
          </wp:positionV>
          <wp:extent cx="2174403" cy="4745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ooter logos@3x.png"/>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Pr>
        <w:noProof/>
        <w:color w:val="8496B0" w:themeColor="text2" w:themeTint="99"/>
        <w:spacing w:val="60"/>
        <w:lang w:eastAsia="en-GB"/>
      </w:rPr>
      <mc:AlternateContent>
        <mc:Choice Requires="wps">
          <w:drawing>
            <wp:anchor distT="0" distB="0" distL="114300" distR="114300" simplePos="0" relativeHeight="251666432" behindDoc="0" locked="0" layoutInCell="1" allowOverlap="1" wp14:anchorId="25370A1E" wp14:editId="4B8BD460">
              <wp:simplePos x="0" y="0"/>
              <wp:positionH relativeFrom="margin">
                <wp:posOffset>-97300</wp:posOffset>
              </wp:positionH>
              <wp:positionV relativeFrom="paragraph">
                <wp:posOffset>50129</wp:posOffset>
              </wp:positionV>
              <wp:extent cx="627102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271021"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0760B5" id="Straight Connector 3"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65pt,3.95pt" to="48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" strokecolor="#538135 [2409]" strokeweight=".5pt">
              <v:stroke joinstyle="miter"/>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344DBAE7" w:rsidR="000A654C" w:rsidRPr="000F46B9" w:rsidRDefault="00F870A3"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A75F" w14:textId="77777777" w:rsidR="007C5DD2" w:rsidRDefault="007C5DD2" w:rsidP="00CD06B6">
      <w:r>
        <w:separator/>
      </w:r>
    </w:p>
  </w:footnote>
  <w:footnote w:type="continuationSeparator" w:id="0">
    <w:p w14:paraId="6488BB16" w14:textId="77777777" w:rsidR="007C5DD2" w:rsidRDefault="007C5DD2"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E79C" w14:textId="10A261D2" w:rsidR="00F870A3" w:rsidRDefault="000A759F" w:rsidP="00CD06B6">
    <w:pPr>
      <w:pStyle w:val="Header"/>
    </w:pPr>
    <w:r w:rsidRPr="0036288E">
      <w:rPr>
        <w:noProof/>
        <w:lang w:eastAsia="en-GB"/>
      </w:rPr>
      <w:drawing>
        <wp:anchor distT="0" distB="0" distL="114300" distR="114300" simplePos="0" relativeHeight="251664384" behindDoc="1" locked="0" layoutInCell="1" allowOverlap="1" wp14:anchorId="1EA5ABCD" wp14:editId="0D240A43">
          <wp:simplePos x="0" y="0"/>
          <wp:positionH relativeFrom="margin">
            <wp:posOffset>-664210</wp:posOffset>
          </wp:positionH>
          <wp:positionV relativeFrom="topMargin">
            <wp:posOffset>-97574</wp:posOffset>
          </wp:positionV>
          <wp:extent cx="7511089" cy="1653701"/>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089" cy="1653701"/>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70A3">
      <w:br/>
    </w:r>
  </w:p>
  <w:p w14:paraId="41758A78" w14:textId="339597D7" w:rsidR="00174444" w:rsidRPr="008446E5" w:rsidRDefault="004E6939" w:rsidP="00CD06B6">
    <w:pPr>
      <w:pStyle w:val="Header"/>
      <w:rPr>
        <w:color w:val="FFFFFF" w:themeColor="background1"/>
        <w:sz w:val="36"/>
        <w:szCs w:val="36"/>
      </w:rPr>
    </w:pPr>
    <w:r w:rsidRPr="008446E5">
      <w:rPr>
        <w:color w:val="FFFFFF" w:themeColor="background1"/>
        <w:sz w:val="36"/>
        <w:szCs w:val="36"/>
      </w:rPr>
      <w:t>Honorarium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B3148"/>
    <w:multiLevelType w:val="hybridMultilevel"/>
    <w:tmpl w:val="779E7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B3B0E27"/>
    <w:multiLevelType w:val="hybridMultilevel"/>
    <w:tmpl w:val="CDAA8F4C"/>
    <w:lvl w:ilvl="0" w:tplc="523C5F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934644">
    <w:abstractNumId w:val="0"/>
  </w:num>
  <w:num w:numId="2" w16cid:durableId="252670188">
    <w:abstractNumId w:val="1"/>
  </w:num>
  <w:num w:numId="3" w16cid:durableId="1030838327">
    <w:abstractNumId w:val="6"/>
  </w:num>
  <w:num w:numId="4" w16cid:durableId="1857427477">
    <w:abstractNumId w:val="5"/>
  </w:num>
  <w:num w:numId="5" w16cid:durableId="306782330">
    <w:abstractNumId w:val="3"/>
  </w:num>
  <w:num w:numId="6" w16cid:durableId="1586189122">
    <w:abstractNumId w:val="3"/>
  </w:num>
  <w:num w:numId="7" w16cid:durableId="1554073528">
    <w:abstractNumId w:val="3"/>
  </w:num>
  <w:num w:numId="8" w16cid:durableId="1190527211">
    <w:abstractNumId w:val="4"/>
  </w:num>
  <w:num w:numId="9" w16cid:durableId="1227763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5C44"/>
    <w:rsid w:val="00013A01"/>
    <w:rsid w:val="000270D3"/>
    <w:rsid w:val="00040958"/>
    <w:rsid w:val="00051D77"/>
    <w:rsid w:val="00074788"/>
    <w:rsid w:val="000904F3"/>
    <w:rsid w:val="000A04C2"/>
    <w:rsid w:val="000A654C"/>
    <w:rsid w:val="000A759F"/>
    <w:rsid w:val="000A782F"/>
    <w:rsid w:val="000B3F73"/>
    <w:rsid w:val="000B4B63"/>
    <w:rsid w:val="000B580D"/>
    <w:rsid w:val="000D0660"/>
    <w:rsid w:val="000E17FB"/>
    <w:rsid w:val="000F46B9"/>
    <w:rsid w:val="000F4A80"/>
    <w:rsid w:val="001101BB"/>
    <w:rsid w:val="001166B0"/>
    <w:rsid w:val="00131DEF"/>
    <w:rsid w:val="00144B36"/>
    <w:rsid w:val="0015049F"/>
    <w:rsid w:val="00167828"/>
    <w:rsid w:val="00174444"/>
    <w:rsid w:val="00181DCD"/>
    <w:rsid w:val="001841D5"/>
    <w:rsid w:val="001A329A"/>
    <w:rsid w:val="001B15EB"/>
    <w:rsid w:val="00227CA2"/>
    <w:rsid w:val="00236203"/>
    <w:rsid w:val="002612FF"/>
    <w:rsid w:val="002673CF"/>
    <w:rsid w:val="002A7B6B"/>
    <w:rsid w:val="002F046B"/>
    <w:rsid w:val="0030470C"/>
    <w:rsid w:val="00305D4A"/>
    <w:rsid w:val="00315B31"/>
    <w:rsid w:val="00326C6A"/>
    <w:rsid w:val="00333CA2"/>
    <w:rsid w:val="003449C9"/>
    <w:rsid w:val="00352B61"/>
    <w:rsid w:val="00374669"/>
    <w:rsid w:val="003825F6"/>
    <w:rsid w:val="00390275"/>
    <w:rsid w:val="003A431A"/>
    <w:rsid w:val="003A6559"/>
    <w:rsid w:val="003B4B22"/>
    <w:rsid w:val="003B6FF0"/>
    <w:rsid w:val="003C0798"/>
    <w:rsid w:val="003C3477"/>
    <w:rsid w:val="003C6662"/>
    <w:rsid w:val="003D7194"/>
    <w:rsid w:val="00411944"/>
    <w:rsid w:val="00411ABA"/>
    <w:rsid w:val="00473D7A"/>
    <w:rsid w:val="00475AE1"/>
    <w:rsid w:val="00481BDB"/>
    <w:rsid w:val="004C1057"/>
    <w:rsid w:val="004E6939"/>
    <w:rsid w:val="00515943"/>
    <w:rsid w:val="005376AF"/>
    <w:rsid w:val="005423F5"/>
    <w:rsid w:val="0056738F"/>
    <w:rsid w:val="005732BB"/>
    <w:rsid w:val="005800BF"/>
    <w:rsid w:val="00593715"/>
    <w:rsid w:val="005A48F6"/>
    <w:rsid w:val="005B0C42"/>
    <w:rsid w:val="005C15E4"/>
    <w:rsid w:val="005E48DB"/>
    <w:rsid w:val="005E4BB6"/>
    <w:rsid w:val="005E5394"/>
    <w:rsid w:val="005E7CD1"/>
    <w:rsid w:val="0060769F"/>
    <w:rsid w:val="00621733"/>
    <w:rsid w:val="00622DA6"/>
    <w:rsid w:val="00634FFA"/>
    <w:rsid w:val="0064164A"/>
    <w:rsid w:val="00671817"/>
    <w:rsid w:val="00676BFE"/>
    <w:rsid w:val="006A2CB5"/>
    <w:rsid w:val="006B5D3C"/>
    <w:rsid w:val="006C7093"/>
    <w:rsid w:val="006E2F2D"/>
    <w:rsid w:val="006E3272"/>
    <w:rsid w:val="006F2943"/>
    <w:rsid w:val="006F498A"/>
    <w:rsid w:val="006F620D"/>
    <w:rsid w:val="007047C2"/>
    <w:rsid w:val="00716E31"/>
    <w:rsid w:val="007177FF"/>
    <w:rsid w:val="00783393"/>
    <w:rsid w:val="007935C4"/>
    <w:rsid w:val="007B3F3D"/>
    <w:rsid w:val="007C5DD2"/>
    <w:rsid w:val="007C782F"/>
    <w:rsid w:val="00801429"/>
    <w:rsid w:val="00803B09"/>
    <w:rsid w:val="008316A4"/>
    <w:rsid w:val="0084178E"/>
    <w:rsid w:val="008446E5"/>
    <w:rsid w:val="008530E0"/>
    <w:rsid w:val="0087372A"/>
    <w:rsid w:val="00894783"/>
    <w:rsid w:val="008D0E5C"/>
    <w:rsid w:val="008E1AE3"/>
    <w:rsid w:val="008E3953"/>
    <w:rsid w:val="008F2D81"/>
    <w:rsid w:val="009469DE"/>
    <w:rsid w:val="00953290"/>
    <w:rsid w:val="009534E8"/>
    <w:rsid w:val="00953EC4"/>
    <w:rsid w:val="00962234"/>
    <w:rsid w:val="00981B02"/>
    <w:rsid w:val="0098790B"/>
    <w:rsid w:val="009C3D87"/>
    <w:rsid w:val="009C52D1"/>
    <w:rsid w:val="009D6009"/>
    <w:rsid w:val="009F318F"/>
    <w:rsid w:val="00A03D03"/>
    <w:rsid w:val="00A115A8"/>
    <w:rsid w:val="00A47C6E"/>
    <w:rsid w:val="00A51F89"/>
    <w:rsid w:val="00A712CE"/>
    <w:rsid w:val="00A7547F"/>
    <w:rsid w:val="00A774E2"/>
    <w:rsid w:val="00A93BEF"/>
    <w:rsid w:val="00AA2356"/>
    <w:rsid w:val="00AA34EB"/>
    <w:rsid w:val="00AD1786"/>
    <w:rsid w:val="00AE34A2"/>
    <w:rsid w:val="00AE76F2"/>
    <w:rsid w:val="00AF2BE1"/>
    <w:rsid w:val="00AF45A3"/>
    <w:rsid w:val="00B13CA3"/>
    <w:rsid w:val="00B333E6"/>
    <w:rsid w:val="00B36452"/>
    <w:rsid w:val="00B416CE"/>
    <w:rsid w:val="00B6284E"/>
    <w:rsid w:val="00BB7A49"/>
    <w:rsid w:val="00BC083D"/>
    <w:rsid w:val="00BC3955"/>
    <w:rsid w:val="00BD0B63"/>
    <w:rsid w:val="00BD132F"/>
    <w:rsid w:val="00BD3065"/>
    <w:rsid w:val="00BE2CC4"/>
    <w:rsid w:val="00C010EA"/>
    <w:rsid w:val="00C027E6"/>
    <w:rsid w:val="00C17A02"/>
    <w:rsid w:val="00C31DB5"/>
    <w:rsid w:val="00C47A71"/>
    <w:rsid w:val="00C650AA"/>
    <w:rsid w:val="00C80DDB"/>
    <w:rsid w:val="00CA2195"/>
    <w:rsid w:val="00CA7DC8"/>
    <w:rsid w:val="00CC22CB"/>
    <w:rsid w:val="00CC25A9"/>
    <w:rsid w:val="00CD06B6"/>
    <w:rsid w:val="00CD6931"/>
    <w:rsid w:val="00D05330"/>
    <w:rsid w:val="00D105EC"/>
    <w:rsid w:val="00D14F3F"/>
    <w:rsid w:val="00D277CD"/>
    <w:rsid w:val="00D417E0"/>
    <w:rsid w:val="00D449E3"/>
    <w:rsid w:val="00D6377D"/>
    <w:rsid w:val="00D82887"/>
    <w:rsid w:val="00D861C9"/>
    <w:rsid w:val="00D87608"/>
    <w:rsid w:val="00DA5AC3"/>
    <w:rsid w:val="00DB01FC"/>
    <w:rsid w:val="00DB403B"/>
    <w:rsid w:val="00DC0F97"/>
    <w:rsid w:val="00DC231D"/>
    <w:rsid w:val="00DC5466"/>
    <w:rsid w:val="00DC7835"/>
    <w:rsid w:val="00DD0510"/>
    <w:rsid w:val="00DD0BFD"/>
    <w:rsid w:val="00DF26E7"/>
    <w:rsid w:val="00E3079D"/>
    <w:rsid w:val="00E6293D"/>
    <w:rsid w:val="00E66FBA"/>
    <w:rsid w:val="00E763C3"/>
    <w:rsid w:val="00E85BE8"/>
    <w:rsid w:val="00E86740"/>
    <w:rsid w:val="00EA7B8A"/>
    <w:rsid w:val="00EB2EE7"/>
    <w:rsid w:val="00EC2EE3"/>
    <w:rsid w:val="00EC769D"/>
    <w:rsid w:val="00ED164A"/>
    <w:rsid w:val="00ED1AC5"/>
    <w:rsid w:val="00ED5475"/>
    <w:rsid w:val="00EE007E"/>
    <w:rsid w:val="00EE1061"/>
    <w:rsid w:val="00EE19AA"/>
    <w:rsid w:val="00EF2DB3"/>
    <w:rsid w:val="00EF685B"/>
    <w:rsid w:val="00F00D91"/>
    <w:rsid w:val="00F13248"/>
    <w:rsid w:val="00F855D3"/>
    <w:rsid w:val="00F870A3"/>
    <w:rsid w:val="00F9475A"/>
    <w:rsid w:val="00FB2C3D"/>
    <w:rsid w:val="00FB3C22"/>
    <w:rsid w:val="00FD5377"/>
    <w:rsid w:val="00FE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33FDBFEC-1895-488A-94BD-EE467143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5"/>
      </w:numPr>
      <w:pBdr>
        <w:bottom w:val="single" w:sz="2" w:space="1" w:color="385623" w:themeColor="accent6" w:themeShade="80"/>
      </w:pBdr>
      <w:spacing w:before="0" w:after="360"/>
      <w:ind w:left="431" w:hanging="431"/>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5"/>
      </w:numPr>
      <w:spacing w:before="160" w:after="0"/>
      <w:ind w:left="578" w:hanging="578"/>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5"/>
      </w:numPr>
      <w:spacing w:after="0"/>
      <w:ind w:left="709"/>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5"/>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5"/>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5"/>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5"/>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5"/>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5"/>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A774E2"/>
    <w:pPr>
      <w:tabs>
        <w:tab w:val="right" w:leader="dot" w:pos="9742"/>
      </w:tabs>
      <w:spacing w:after="100"/>
    </w:p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character" w:customStyle="1" w:styleId="fontstyle01">
    <w:name w:val="fontstyle01"/>
    <w:basedOn w:val="DefaultParagraphFont"/>
    <w:rsid w:val="0084178E"/>
    <w:rPr>
      <w:rFonts w:ascii="Arial" w:hAnsi="Arial" w:cs="Arial" w:hint="default"/>
      <w:b w:val="0"/>
      <w:bCs w:val="0"/>
      <w:i w:val="0"/>
      <w:iCs w:val="0"/>
      <w:color w:val="000000"/>
      <w:sz w:val="24"/>
      <w:szCs w:val="24"/>
    </w:rPr>
  </w:style>
  <w:style w:type="character" w:customStyle="1" w:styleId="fontstyle21">
    <w:name w:val="fontstyle21"/>
    <w:basedOn w:val="DefaultParagraphFont"/>
    <w:rsid w:val="0084178E"/>
    <w:rPr>
      <w:rFonts w:ascii="Arial" w:hAnsi="Arial" w:cs="Arial" w:hint="default"/>
      <w:b/>
      <w:bCs/>
      <w:i w:val="0"/>
      <w:iCs w:val="0"/>
      <w:color w:val="000000"/>
      <w:sz w:val="24"/>
      <w:szCs w:val="24"/>
    </w:rPr>
  </w:style>
  <w:style w:type="character" w:customStyle="1" w:styleId="fontstyle31">
    <w:name w:val="fontstyle31"/>
    <w:basedOn w:val="DefaultParagraphFont"/>
    <w:rsid w:val="0084178E"/>
    <w:rPr>
      <w:rFonts w:ascii="Symbol" w:hAnsi="Symbol" w:hint="default"/>
      <w:b w:val="0"/>
      <w:bCs w:val="0"/>
      <w:i w:val="0"/>
      <w:iCs w:val="0"/>
      <w:color w:val="000000"/>
      <w:sz w:val="24"/>
      <w:szCs w:val="24"/>
    </w:rPr>
  </w:style>
  <w:style w:type="paragraph" w:styleId="NormalWeb">
    <w:name w:val="Normal (Web)"/>
    <w:basedOn w:val="Normal"/>
    <w:unhideWhenUsed/>
    <w:rsid w:val="0084178E"/>
    <w:pPr>
      <w:spacing w:before="100" w:beforeAutospacing="1" w:after="100" w:afterAutospacing="1" w:line="240" w:lineRule="auto"/>
      <w:jc w:val="left"/>
    </w:pPr>
    <w:rPr>
      <w:rFonts w:ascii="Times New Roman" w:eastAsia="Times New Roman" w:hAnsi="Times New Roman" w:cs="Times New Roman"/>
      <w:color w:val="auto"/>
      <w:sz w:val="24"/>
      <w:lang w:eastAsia="en-GB"/>
    </w:rPr>
  </w:style>
  <w:style w:type="character" w:customStyle="1" w:styleId="fontstyle11">
    <w:name w:val="fontstyle11"/>
    <w:basedOn w:val="DefaultParagraphFont"/>
    <w:rsid w:val="0084178E"/>
    <w:rPr>
      <w:rFonts w:ascii="Verdana" w:hAnsi="Verdana" w:hint="default"/>
      <w:b w:val="0"/>
      <w:bCs w:val="0"/>
      <w:i w:val="0"/>
      <w:iCs w:val="0"/>
      <w:color w:val="000000"/>
      <w:sz w:val="20"/>
      <w:szCs w:val="20"/>
    </w:rPr>
  </w:style>
  <w:style w:type="character" w:styleId="Strong">
    <w:name w:val="Strong"/>
    <w:basedOn w:val="DefaultParagraphFont"/>
    <w:uiPriority w:val="22"/>
    <w:qFormat/>
    <w:rsid w:val="0084178E"/>
    <w:rPr>
      <w:b/>
      <w:bCs/>
    </w:rPr>
  </w:style>
  <w:style w:type="table" w:styleId="TableGrid">
    <w:name w:val="Table Grid"/>
    <w:basedOn w:val="TableNormal"/>
    <w:uiPriority w:val="39"/>
    <w:rsid w:val="0062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093"/>
    <w:rPr>
      <w:sz w:val="16"/>
      <w:szCs w:val="16"/>
    </w:rPr>
  </w:style>
  <w:style w:type="paragraph" w:styleId="CommentText">
    <w:name w:val="annotation text"/>
    <w:basedOn w:val="Normal"/>
    <w:link w:val="CommentTextChar"/>
    <w:uiPriority w:val="99"/>
    <w:semiHidden/>
    <w:unhideWhenUsed/>
    <w:rsid w:val="006C7093"/>
    <w:pPr>
      <w:spacing w:line="240" w:lineRule="auto"/>
    </w:pPr>
    <w:rPr>
      <w:sz w:val="20"/>
      <w:szCs w:val="20"/>
    </w:rPr>
  </w:style>
  <w:style w:type="character" w:customStyle="1" w:styleId="CommentTextChar">
    <w:name w:val="Comment Text Char"/>
    <w:basedOn w:val="DefaultParagraphFont"/>
    <w:link w:val="CommentText"/>
    <w:uiPriority w:val="99"/>
    <w:semiHidden/>
    <w:rsid w:val="006C709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C7093"/>
    <w:rPr>
      <w:b/>
      <w:bCs/>
    </w:rPr>
  </w:style>
  <w:style w:type="character" w:customStyle="1" w:styleId="CommentSubjectChar">
    <w:name w:val="Comment Subject Char"/>
    <w:basedOn w:val="CommentTextChar"/>
    <w:link w:val="CommentSubject"/>
    <w:uiPriority w:val="99"/>
    <w:semiHidden/>
    <w:rsid w:val="006C7093"/>
    <w:rPr>
      <w:rFonts w:asciiTheme="minorHAnsi" w:hAnsiTheme="minorHAnsi"/>
      <w:b/>
      <w:bCs/>
      <w:sz w:val="20"/>
      <w:szCs w:val="20"/>
    </w:rPr>
  </w:style>
  <w:style w:type="paragraph" w:styleId="Revision">
    <w:name w:val="Revision"/>
    <w:hidden/>
    <w:uiPriority w:val="99"/>
    <w:semiHidden/>
    <w:rsid w:val="006F620D"/>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B36452"/>
    <w:rPr>
      <w:color w:val="605E5C"/>
      <w:shd w:val="clear" w:color="auto" w:fill="E1DFDD"/>
    </w:rPr>
  </w:style>
  <w:style w:type="character" w:styleId="FollowedHyperlink">
    <w:name w:val="FollowedHyperlink"/>
    <w:basedOn w:val="DefaultParagraphFont"/>
    <w:uiPriority w:val="99"/>
    <w:semiHidden/>
    <w:unhideWhenUsed/>
    <w:rsid w:val="00304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7352">
      <w:bodyDiv w:val="1"/>
      <w:marLeft w:val="0"/>
      <w:marRight w:val="0"/>
      <w:marTop w:val="0"/>
      <w:marBottom w:val="0"/>
      <w:divBdr>
        <w:top w:val="none" w:sz="0" w:space="0" w:color="auto"/>
        <w:left w:val="none" w:sz="0" w:space="0" w:color="auto"/>
        <w:bottom w:val="none" w:sz="0" w:space="0" w:color="auto"/>
        <w:right w:val="none" w:sz="0" w:space="0" w:color="auto"/>
      </w:divBdr>
    </w:div>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radminandpayroll@southandval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124.56.230/wp-content/uploads/2020/10/Expression-of-Interest-form-2020.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radminandpayroll@southandval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CFE54-69A3-46E9-86CF-74F99CD1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Allmond, Joanne</cp:lastModifiedBy>
  <cp:revision>2</cp:revision>
  <cp:lastPrinted>2019-04-18T12:33:00Z</cp:lastPrinted>
  <dcterms:created xsi:type="dcterms:W3CDTF">2023-02-21T11:38:00Z</dcterms:created>
  <dcterms:modified xsi:type="dcterms:W3CDTF">2023-02-21T11:38:00Z</dcterms:modified>
</cp:coreProperties>
</file>