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8530" w14:textId="41AADB0D" w:rsidR="001101BB" w:rsidRPr="00D14F3F" w:rsidRDefault="009958FD" w:rsidP="00C17A75">
      <w:pPr>
        <w:pStyle w:val="Title"/>
        <w:framePr w:w="10103" w:wrap="notBeside" w:vAnchor="page" w:hAnchor="page" w:x="834" w:y="2437"/>
      </w:pPr>
      <w:r>
        <w:t>Politically Restricted Posts Policy</w:t>
      </w:r>
    </w:p>
    <w:p w14:paraId="5243CDBD" w14:textId="0EF52203" w:rsidR="005423F5" w:rsidRDefault="005423F5" w:rsidP="005423F5">
      <w:pPr>
        <w:rPr>
          <w:b/>
          <w:color w:val="4472C4" w:themeColor="accent1"/>
        </w:rPr>
      </w:pPr>
    </w:p>
    <w:sdt>
      <w:sdtPr>
        <w:rPr>
          <w:b/>
          <w:color w:val="4472C4" w:themeColor="accent1"/>
        </w:rPr>
        <w:id w:val="1285534562"/>
        <w:docPartObj>
          <w:docPartGallery w:val="Cover Pages"/>
          <w:docPartUnique/>
        </w:docPartObj>
      </w:sdtPr>
      <w:sdtEndPr>
        <w:rPr>
          <w:b w:val="0"/>
          <w:color w:val="000000" w:themeColor="text1"/>
        </w:rPr>
      </w:sdtEndPr>
      <w:sdtContent>
        <w:p w14:paraId="0E38B131" w14:textId="55A17113" w:rsidR="005423F5" w:rsidRDefault="001101BB" w:rsidP="005423F5">
          <w:pPr>
            <w:rPr>
              <w:b/>
              <w:color w:val="4472C4" w:themeColor="accent1"/>
            </w:rPr>
          </w:pPr>
          <w:r w:rsidRPr="005423F5">
            <w:rPr>
              <w:b/>
              <w:noProof/>
              <w:color w:val="4472C4" w:themeColor="accent1"/>
              <w:lang w:eastAsia="en-GB"/>
            </w:rPr>
            <mc:AlternateContent>
              <mc:Choice Requires="wps">
                <w:drawing>
                  <wp:anchor distT="45720" distB="45720" distL="114300" distR="114300" simplePos="0" relativeHeight="251660288" behindDoc="0" locked="0" layoutInCell="1" allowOverlap="1" wp14:anchorId="73AB3B1A" wp14:editId="6AD11738">
                    <wp:simplePos x="0" y="0"/>
                    <wp:positionH relativeFrom="margin">
                      <wp:posOffset>-255905</wp:posOffset>
                    </wp:positionH>
                    <wp:positionV relativeFrom="paragraph">
                      <wp:posOffset>350453</wp:posOffset>
                    </wp:positionV>
                    <wp:extent cx="6672580" cy="18694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1869440"/>
                            </a:xfrm>
                            <a:prstGeom prst="rect">
                              <a:avLst/>
                            </a:prstGeom>
                            <a:noFill/>
                            <a:ln w="9525">
                              <a:noFill/>
                              <a:miter lim="800000"/>
                              <a:headEnd/>
                              <a:tailEnd/>
                            </a:ln>
                          </wps:spPr>
                          <wps:txbx>
                            <w:txbxContent>
                              <w:p w14:paraId="36683968" w14:textId="4934E609"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r w:rsidR="001A23CD">
                                  <w:rPr>
                                    <w:b/>
                                    <w:color w:val="FFFFFF" w:themeColor="background1"/>
                                    <w:sz w:val="3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B3B1A" id="_x0000_t202" coordsize="21600,21600" o:spt="202" path="m,l,21600r21600,l21600,xe">
                    <v:stroke joinstyle="miter"/>
                    <v:path gradientshapeok="t" o:connecttype="rect"/>
                  </v:shapetype>
                  <v:shape id="Text Box 2" o:spid="_x0000_s1026" type="#_x0000_t202" style="position:absolute;left:0;text-align:left;margin-left:-20.15pt;margin-top:27.6pt;width:525.4pt;height:14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" filled="f" stroked="f">
                    <v:textbox>
                      <w:txbxContent>
                        <w:p w14:paraId="36683968" w14:textId="4934E609" w:rsidR="005423F5" w:rsidRPr="005423F5" w:rsidRDefault="005423F5" w:rsidP="001101BB">
                          <w:pPr>
                            <w:jc w:val="center"/>
                            <w:rPr>
                              <w:b/>
                              <w:color w:val="FFFFFF" w:themeColor="background1"/>
                              <w:sz w:val="32"/>
                            </w:rPr>
                          </w:pPr>
                          <w:r w:rsidRPr="005423F5">
                            <w:rPr>
                              <w:b/>
                              <w:color w:val="FFFFFF" w:themeColor="background1"/>
                              <w:sz w:val="32"/>
                            </w:rPr>
                            <w:t>South Oxfordshire and Vale of White Horse District Council</w:t>
                          </w:r>
                          <w:r w:rsidR="001A23CD">
                            <w:rPr>
                              <w:b/>
                              <w:color w:val="FFFFFF" w:themeColor="background1"/>
                              <w:sz w:val="32"/>
                            </w:rPr>
                            <w:t>s</w:t>
                          </w:r>
                        </w:p>
                      </w:txbxContent>
                    </v:textbox>
                    <w10:wrap type="square" anchorx="margin"/>
                  </v:shape>
                </w:pict>
              </mc:Fallback>
            </mc:AlternateContent>
          </w:r>
          <w:r w:rsidR="005423F5">
            <w:rPr>
              <w:noProof/>
              <w:lang w:eastAsia="en-GB"/>
            </w:rPr>
            <w:drawing>
              <wp:anchor distT="0" distB="0" distL="114300" distR="114300" simplePos="0" relativeHeight="251658240" behindDoc="1" locked="1" layoutInCell="1" allowOverlap="1" wp14:anchorId="2AF81B72" wp14:editId="2631F9D0">
                <wp:simplePos x="0" y="0"/>
                <wp:positionH relativeFrom="page">
                  <wp:posOffset>19050</wp:posOffset>
                </wp:positionH>
                <wp:positionV relativeFrom="page">
                  <wp:posOffset>17145</wp:posOffset>
                </wp:positionV>
                <wp:extent cx="7505700" cy="106210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05700" cy="10621010"/>
                        </a:xfrm>
                        <a:prstGeom prst="rect">
                          <a:avLst/>
                        </a:prstGeom>
                        <a:noFill/>
                      </pic:spPr>
                    </pic:pic>
                  </a:graphicData>
                </a:graphic>
                <wp14:sizeRelH relativeFrom="margin">
                  <wp14:pctWidth>0</wp14:pctWidth>
                </wp14:sizeRelH>
                <wp14:sizeRelV relativeFrom="margin">
                  <wp14:pctHeight>0</wp14:pctHeight>
                </wp14:sizeRelV>
              </wp:anchor>
            </w:drawing>
          </w:r>
        </w:p>
        <w:p w14:paraId="7FE68550" w14:textId="101375F8" w:rsidR="000B580D" w:rsidRPr="00D14F3F" w:rsidRDefault="001101BB" w:rsidP="00CD06B6">
          <w:r>
            <w:softHyphen/>
          </w:r>
          <w:r>
            <w:softHyphen/>
          </w:r>
        </w:p>
      </w:sdtContent>
    </w:sdt>
    <w:p w14:paraId="499556BB" w14:textId="698DFD77" w:rsidR="00AF2BE1" w:rsidRPr="00D14F3F" w:rsidRDefault="00174444" w:rsidP="00ED164A">
      <w:pPr>
        <w:pStyle w:val="Heading1"/>
        <w:numPr>
          <w:ilvl w:val="0"/>
          <w:numId w:val="0"/>
        </w:numPr>
        <w:ind w:left="431" w:hanging="431"/>
      </w:pPr>
      <w:bookmarkStart w:id="0" w:name="_Toc95896333"/>
      <w:r>
        <w:lastRenderedPageBreak/>
        <w:t>Change Record</w:t>
      </w:r>
      <w:r w:rsidR="001101BB">
        <w:softHyphen/>
      </w:r>
      <w:r w:rsidR="001101BB">
        <w:softHyphen/>
      </w:r>
      <w:bookmarkEnd w:id="0"/>
    </w:p>
    <w:tbl>
      <w:tblPr>
        <w:tblStyle w:val="TableGridLight"/>
        <w:tblW w:w="5000" w:type="pct"/>
        <w:jc w:val="center"/>
        <w:tblBorders>
          <w:top w:val="single" w:sz="4" w:space="0" w:color="26B4C6"/>
          <w:left w:val="single" w:sz="4" w:space="0" w:color="26B4C6"/>
          <w:bottom w:val="single" w:sz="4" w:space="0" w:color="26B4C6"/>
          <w:right w:val="single" w:sz="4" w:space="0" w:color="26B4C6"/>
          <w:insideH w:val="single" w:sz="4" w:space="0" w:color="26B4C6"/>
          <w:insideV w:val="single" w:sz="4" w:space="0" w:color="26B4C6"/>
        </w:tblBorders>
        <w:tblLook w:val="04A0" w:firstRow="1" w:lastRow="0" w:firstColumn="1" w:lastColumn="0" w:noHBand="0" w:noVBand="1"/>
      </w:tblPr>
      <w:tblGrid>
        <w:gridCol w:w="2829"/>
        <w:gridCol w:w="6913"/>
      </w:tblGrid>
      <w:tr w:rsidR="00F136DC" w:rsidRPr="00D14F3F" w14:paraId="3E5AF0E6" w14:textId="77777777" w:rsidTr="00B54674">
        <w:trPr>
          <w:trHeight w:val="529"/>
          <w:jc w:val="center"/>
        </w:trPr>
        <w:tc>
          <w:tcPr>
            <w:tcW w:w="5000" w:type="pct"/>
            <w:gridSpan w:val="2"/>
            <w:shd w:val="clear" w:color="auto" w:fill="C3E6EB"/>
          </w:tcPr>
          <w:p w14:paraId="35BA1240" w14:textId="77777777" w:rsidR="00F136DC" w:rsidRPr="00D14F3F" w:rsidRDefault="00F136DC" w:rsidP="00B54674">
            <w:pPr>
              <w:spacing w:line="276" w:lineRule="auto"/>
            </w:pPr>
            <w:r>
              <w:t>Change Record</w:t>
            </w:r>
          </w:p>
        </w:tc>
      </w:tr>
      <w:tr w:rsidR="00F136DC" w:rsidRPr="00D14F3F" w14:paraId="69887F79" w14:textId="77777777" w:rsidTr="00B54674">
        <w:trPr>
          <w:jc w:val="center"/>
        </w:trPr>
        <w:tc>
          <w:tcPr>
            <w:tcW w:w="1452" w:type="pct"/>
          </w:tcPr>
          <w:p w14:paraId="41D8849E" w14:textId="77777777" w:rsidR="00F136DC" w:rsidRPr="00D14F3F" w:rsidRDefault="00F136DC" w:rsidP="00B54674">
            <w:pPr>
              <w:spacing w:line="276" w:lineRule="auto"/>
            </w:pPr>
            <w:r>
              <w:t>Policy Title</w:t>
            </w:r>
          </w:p>
        </w:tc>
        <w:tc>
          <w:tcPr>
            <w:tcW w:w="3548" w:type="pct"/>
          </w:tcPr>
          <w:p w14:paraId="2A646BCE" w14:textId="5598BFD9" w:rsidR="00F136DC" w:rsidRPr="00D14F3F" w:rsidRDefault="009958FD" w:rsidP="00B54674">
            <w:pPr>
              <w:spacing w:line="276" w:lineRule="auto"/>
            </w:pPr>
            <w:r>
              <w:t>Politically Restricted Posts Policy</w:t>
            </w:r>
          </w:p>
        </w:tc>
      </w:tr>
      <w:tr w:rsidR="00F136DC" w:rsidRPr="00D14F3F" w14:paraId="12A5287D" w14:textId="77777777" w:rsidTr="00B54674">
        <w:trPr>
          <w:jc w:val="center"/>
        </w:trPr>
        <w:tc>
          <w:tcPr>
            <w:tcW w:w="1452" w:type="pct"/>
          </w:tcPr>
          <w:p w14:paraId="348F234B" w14:textId="77777777" w:rsidR="00F136DC" w:rsidRDefault="00F136DC" w:rsidP="00B54674">
            <w:pPr>
              <w:spacing w:line="276" w:lineRule="auto"/>
            </w:pPr>
            <w:r>
              <w:t>Version Number</w:t>
            </w:r>
          </w:p>
        </w:tc>
        <w:tc>
          <w:tcPr>
            <w:tcW w:w="3548" w:type="pct"/>
          </w:tcPr>
          <w:p w14:paraId="7249C205" w14:textId="77777777" w:rsidR="00F136DC" w:rsidRPr="00D14F3F" w:rsidRDefault="00F136DC" w:rsidP="00B54674">
            <w:pPr>
              <w:spacing w:line="276" w:lineRule="auto"/>
            </w:pPr>
            <w:r>
              <w:t>1</w:t>
            </w:r>
          </w:p>
        </w:tc>
      </w:tr>
      <w:tr w:rsidR="00F136DC" w:rsidRPr="00D14F3F" w14:paraId="415F6024" w14:textId="77777777" w:rsidTr="00B54674">
        <w:trPr>
          <w:jc w:val="center"/>
        </w:trPr>
        <w:tc>
          <w:tcPr>
            <w:tcW w:w="1452" w:type="pct"/>
          </w:tcPr>
          <w:p w14:paraId="650F01D3" w14:textId="77777777" w:rsidR="00F136DC" w:rsidRDefault="00F136DC" w:rsidP="00B54674">
            <w:pPr>
              <w:spacing w:line="276" w:lineRule="auto"/>
            </w:pPr>
            <w:r>
              <w:t>Owner(s)</w:t>
            </w:r>
          </w:p>
        </w:tc>
        <w:tc>
          <w:tcPr>
            <w:tcW w:w="3548" w:type="pct"/>
          </w:tcPr>
          <w:p w14:paraId="0BC5E142" w14:textId="77777777" w:rsidR="00F136DC" w:rsidRPr="00D14F3F" w:rsidRDefault="00F136DC" w:rsidP="00B54674">
            <w:pPr>
              <w:spacing w:line="276" w:lineRule="auto"/>
            </w:pPr>
            <w:r>
              <w:t>Strategic HR Team</w:t>
            </w:r>
          </w:p>
        </w:tc>
      </w:tr>
      <w:tr w:rsidR="00F136DC" w:rsidRPr="00D14F3F" w14:paraId="25216180" w14:textId="77777777" w:rsidTr="00B54674">
        <w:trPr>
          <w:jc w:val="center"/>
        </w:trPr>
        <w:tc>
          <w:tcPr>
            <w:tcW w:w="1452" w:type="pct"/>
          </w:tcPr>
          <w:p w14:paraId="02F823A4" w14:textId="77777777" w:rsidR="00F136DC" w:rsidRPr="00D14F3F" w:rsidRDefault="00F136DC" w:rsidP="00B54674">
            <w:pPr>
              <w:spacing w:line="276" w:lineRule="auto"/>
            </w:pPr>
            <w:r>
              <w:t>Author(s)</w:t>
            </w:r>
          </w:p>
        </w:tc>
        <w:tc>
          <w:tcPr>
            <w:tcW w:w="3548" w:type="pct"/>
          </w:tcPr>
          <w:p w14:paraId="047C06E6" w14:textId="77777777" w:rsidR="00F136DC" w:rsidRDefault="00F136DC" w:rsidP="00B54674">
            <w:pPr>
              <w:spacing w:line="276" w:lineRule="auto"/>
            </w:pPr>
            <w:r w:rsidRPr="00084640">
              <w:rPr>
                <w:color w:val="auto"/>
              </w:rPr>
              <w:t>Strategic</w:t>
            </w:r>
            <w:r>
              <w:t xml:space="preserve"> HR Team</w:t>
            </w:r>
          </w:p>
        </w:tc>
      </w:tr>
      <w:tr w:rsidR="00F136DC" w:rsidRPr="00D14F3F" w14:paraId="04522ADB" w14:textId="77777777" w:rsidTr="00B54674">
        <w:trPr>
          <w:jc w:val="center"/>
        </w:trPr>
        <w:tc>
          <w:tcPr>
            <w:tcW w:w="1452" w:type="pct"/>
          </w:tcPr>
          <w:p w14:paraId="0CA641F6" w14:textId="77777777" w:rsidR="00F136DC" w:rsidRDefault="00F136DC" w:rsidP="00B54674">
            <w:pPr>
              <w:spacing w:line="276" w:lineRule="auto"/>
            </w:pPr>
            <w:r>
              <w:t>Change details</w:t>
            </w:r>
          </w:p>
        </w:tc>
        <w:tc>
          <w:tcPr>
            <w:tcW w:w="3548" w:type="pct"/>
          </w:tcPr>
          <w:p w14:paraId="613D361F" w14:textId="71EF0A5D" w:rsidR="00F136DC" w:rsidRPr="00084640" w:rsidRDefault="00F136DC" w:rsidP="00B54674">
            <w:pPr>
              <w:spacing w:line="276" w:lineRule="auto"/>
              <w:rPr>
                <w:color w:val="auto"/>
              </w:rPr>
            </w:pPr>
            <w:r>
              <w:rPr>
                <w:color w:val="auto"/>
              </w:rPr>
              <w:t>New policy</w:t>
            </w:r>
          </w:p>
        </w:tc>
      </w:tr>
      <w:tr w:rsidR="00F136DC" w:rsidRPr="00D14F3F" w14:paraId="1B48CF43" w14:textId="77777777" w:rsidTr="00B54674">
        <w:trPr>
          <w:jc w:val="center"/>
        </w:trPr>
        <w:tc>
          <w:tcPr>
            <w:tcW w:w="1452" w:type="pct"/>
          </w:tcPr>
          <w:p w14:paraId="5F42B86C" w14:textId="77777777" w:rsidR="00F136DC" w:rsidRDefault="00F136DC" w:rsidP="00B54674">
            <w:pPr>
              <w:spacing w:line="276" w:lineRule="auto"/>
            </w:pPr>
            <w:r>
              <w:t>Approved by</w:t>
            </w:r>
          </w:p>
        </w:tc>
        <w:tc>
          <w:tcPr>
            <w:tcW w:w="3548" w:type="pct"/>
          </w:tcPr>
          <w:p w14:paraId="1DA9EF2A" w14:textId="3AEB01DF" w:rsidR="00F136DC" w:rsidRDefault="00F136DC" w:rsidP="00B54674">
            <w:pPr>
              <w:spacing w:line="276" w:lineRule="auto"/>
            </w:pPr>
            <w:r>
              <w:t>Strategic HR Team</w:t>
            </w:r>
            <w:r w:rsidR="00756BC6">
              <w:t>, UNISON</w:t>
            </w:r>
            <w:r w:rsidR="001F3270">
              <w:t>,</w:t>
            </w:r>
          </w:p>
        </w:tc>
      </w:tr>
      <w:tr w:rsidR="00F136DC" w:rsidRPr="00D14F3F" w14:paraId="0391DD96" w14:textId="77777777" w:rsidTr="00B54674">
        <w:trPr>
          <w:jc w:val="center"/>
        </w:trPr>
        <w:tc>
          <w:tcPr>
            <w:tcW w:w="1452" w:type="pct"/>
          </w:tcPr>
          <w:p w14:paraId="53440F3C" w14:textId="77777777" w:rsidR="00F136DC" w:rsidRDefault="00F136DC" w:rsidP="00B54674">
            <w:pPr>
              <w:spacing w:line="276" w:lineRule="auto"/>
            </w:pPr>
            <w:r>
              <w:t>Approved Date</w:t>
            </w:r>
          </w:p>
        </w:tc>
        <w:tc>
          <w:tcPr>
            <w:tcW w:w="3548" w:type="pct"/>
          </w:tcPr>
          <w:p w14:paraId="75095F17" w14:textId="2768399C" w:rsidR="00F136DC" w:rsidRDefault="006C2047" w:rsidP="00B54674">
            <w:pPr>
              <w:spacing w:line="276" w:lineRule="auto"/>
            </w:pPr>
            <w:r>
              <w:t>4 September 2022</w:t>
            </w:r>
          </w:p>
        </w:tc>
      </w:tr>
      <w:tr w:rsidR="00F136DC" w:rsidRPr="00D14F3F" w14:paraId="579DE866" w14:textId="77777777" w:rsidTr="00B54674">
        <w:trPr>
          <w:jc w:val="center"/>
        </w:trPr>
        <w:tc>
          <w:tcPr>
            <w:tcW w:w="1452" w:type="pct"/>
          </w:tcPr>
          <w:p w14:paraId="0DEE6A15" w14:textId="77777777" w:rsidR="00F136DC" w:rsidRDefault="00F136DC" w:rsidP="00B54674">
            <w:pPr>
              <w:spacing w:line="276" w:lineRule="auto"/>
            </w:pPr>
            <w:r>
              <w:t>Effective date</w:t>
            </w:r>
          </w:p>
        </w:tc>
        <w:tc>
          <w:tcPr>
            <w:tcW w:w="3548" w:type="pct"/>
          </w:tcPr>
          <w:p w14:paraId="0E687003" w14:textId="7BA29644" w:rsidR="00F136DC" w:rsidRDefault="006C2047" w:rsidP="00B54674">
            <w:pPr>
              <w:spacing w:line="276" w:lineRule="auto"/>
            </w:pPr>
            <w:r>
              <w:t>14 September 2022</w:t>
            </w:r>
          </w:p>
        </w:tc>
      </w:tr>
      <w:tr w:rsidR="00F136DC" w:rsidRPr="00D14F3F" w14:paraId="125944B2" w14:textId="77777777" w:rsidTr="00B54674">
        <w:trPr>
          <w:jc w:val="center"/>
        </w:trPr>
        <w:tc>
          <w:tcPr>
            <w:tcW w:w="1452" w:type="pct"/>
          </w:tcPr>
          <w:p w14:paraId="5FE96B91" w14:textId="77777777" w:rsidR="00F136DC" w:rsidRDefault="00F136DC" w:rsidP="00B54674">
            <w:pPr>
              <w:spacing w:line="276" w:lineRule="auto"/>
            </w:pPr>
            <w:r>
              <w:t>Renewal date</w:t>
            </w:r>
          </w:p>
        </w:tc>
        <w:tc>
          <w:tcPr>
            <w:tcW w:w="3548" w:type="pct"/>
          </w:tcPr>
          <w:p w14:paraId="18D083B4" w14:textId="4AA4E7CE" w:rsidR="00F136DC" w:rsidRDefault="006C2047" w:rsidP="00B54674">
            <w:pPr>
              <w:spacing w:line="276" w:lineRule="auto"/>
            </w:pPr>
            <w:r>
              <w:t>4 September 2024</w:t>
            </w:r>
          </w:p>
        </w:tc>
      </w:tr>
    </w:tbl>
    <w:p w14:paraId="05AD0BE7" w14:textId="77777777" w:rsidR="00F136DC" w:rsidRPr="001A23CD" w:rsidRDefault="00F136DC" w:rsidP="00F136DC">
      <w:pPr>
        <w:rPr>
          <w:color w:val="FF0000"/>
        </w:rPr>
      </w:pPr>
    </w:p>
    <w:sdt>
      <w:sdtPr>
        <w:rPr>
          <w:rFonts w:asciiTheme="minorHAnsi" w:eastAsiaTheme="minorHAnsi" w:hAnsiTheme="minorHAnsi" w:cstheme="majorHAnsi"/>
          <w:color w:val="000000" w:themeColor="text1"/>
          <w:sz w:val="24"/>
          <w:szCs w:val="24"/>
          <w:lang w:val="en-GB"/>
        </w:rPr>
        <w:id w:val="-1871369136"/>
        <w:docPartObj>
          <w:docPartGallery w:val="Table of Contents"/>
          <w:docPartUnique/>
        </w:docPartObj>
      </w:sdtPr>
      <w:sdtEndPr>
        <w:rPr>
          <w:noProof/>
          <w:sz w:val="22"/>
        </w:rPr>
      </w:sdtEndPr>
      <w:sdtContent>
        <w:p w14:paraId="0D294A71" w14:textId="77777777" w:rsidR="00AF2BE1" w:rsidRPr="00D14F3F" w:rsidRDefault="00AF2BE1" w:rsidP="008D0E5C">
          <w:pPr>
            <w:pStyle w:val="TOCHeading"/>
            <w:numPr>
              <w:ilvl w:val="0"/>
              <w:numId w:val="0"/>
            </w:numPr>
            <w:ind w:left="431" w:hanging="431"/>
          </w:pPr>
          <w:r w:rsidRPr="00D14F3F">
            <w:t>Table of Contents</w:t>
          </w:r>
        </w:p>
        <w:p w14:paraId="2178B434" w14:textId="19723AD4" w:rsidR="009958FD" w:rsidRDefault="00AF2BE1">
          <w:pPr>
            <w:pStyle w:val="TOC1"/>
            <w:rPr>
              <w:rFonts w:eastAsiaTheme="minorEastAsia" w:cstheme="minorBidi"/>
              <w:noProof/>
              <w:color w:val="auto"/>
              <w:szCs w:val="22"/>
              <w:lang w:eastAsia="en-GB"/>
            </w:rPr>
          </w:pPr>
          <w:r w:rsidRPr="00D14F3F">
            <w:rPr>
              <w:color w:val="262626" w:themeColor="text1" w:themeTint="D9"/>
            </w:rPr>
            <w:fldChar w:fldCharType="begin"/>
          </w:r>
          <w:r w:rsidRPr="00D14F3F">
            <w:rPr>
              <w:color w:val="262626" w:themeColor="text1" w:themeTint="D9"/>
            </w:rPr>
            <w:instrText xml:space="preserve"> TOC \o "1-3" \h \z \u </w:instrText>
          </w:r>
          <w:r w:rsidRPr="00D14F3F">
            <w:rPr>
              <w:color w:val="262626" w:themeColor="text1" w:themeTint="D9"/>
            </w:rPr>
            <w:fldChar w:fldCharType="separate"/>
          </w:r>
          <w:hyperlink w:anchor="_Toc95896333" w:history="1">
            <w:r w:rsidR="009958FD" w:rsidRPr="00E54DF4">
              <w:rPr>
                <w:rStyle w:val="Hyperlink"/>
                <w:noProof/>
              </w:rPr>
              <w:t>Change Record</w:t>
            </w:r>
            <w:r w:rsidR="009958FD">
              <w:rPr>
                <w:noProof/>
                <w:webHidden/>
              </w:rPr>
              <w:tab/>
            </w:r>
            <w:r w:rsidR="009958FD">
              <w:rPr>
                <w:noProof/>
                <w:webHidden/>
              </w:rPr>
              <w:fldChar w:fldCharType="begin"/>
            </w:r>
            <w:r w:rsidR="009958FD">
              <w:rPr>
                <w:noProof/>
                <w:webHidden/>
              </w:rPr>
              <w:instrText xml:space="preserve"> PAGEREF _Toc95896333 \h </w:instrText>
            </w:r>
            <w:r w:rsidR="009958FD">
              <w:rPr>
                <w:noProof/>
                <w:webHidden/>
              </w:rPr>
            </w:r>
            <w:r w:rsidR="009958FD">
              <w:rPr>
                <w:noProof/>
                <w:webHidden/>
              </w:rPr>
              <w:fldChar w:fldCharType="separate"/>
            </w:r>
            <w:r w:rsidR="008D5E56">
              <w:rPr>
                <w:noProof/>
                <w:webHidden/>
              </w:rPr>
              <w:t>1</w:t>
            </w:r>
            <w:r w:rsidR="009958FD">
              <w:rPr>
                <w:noProof/>
                <w:webHidden/>
              </w:rPr>
              <w:fldChar w:fldCharType="end"/>
            </w:r>
          </w:hyperlink>
        </w:p>
        <w:p w14:paraId="2EA5FE3E" w14:textId="2BEBDAAD" w:rsidR="009958FD" w:rsidRDefault="00000000">
          <w:pPr>
            <w:pStyle w:val="TOC1"/>
            <w:tabs>
              <w:tab w:val="left" w:pos="440"/>
            </w:tabs>
            <w:rPr>
              <w:rFonts w:eastAsiaTheme="minorEastAsia" w:cstheme="minorBidi"/>
              <w:noProof/>
              <w:color w:val="auto"/>
              <w:szCs w:val="22"/>
              <w:lang w:eastAsia="en-GB"/>
            </w:rPr>
          </w:pPr>
          <w:hyperlink w:anchor="_Toc95896334" w:history="1">
            <w:r w:rsidR="009958FD" w:rsidRPr="00E54DF4">
              <w:rPr>
                <w:rStyle w:val="Hyperlink"/>
                <w:noProof/>
              </w:rPr>
              <w:t>1</w:t>
            </w:r>
            <w:r w:rsidR="009958FD">
              <w:rPr>
                <w:rFonts w:eastAsiaTheme="minorEastAsia" w:cstheme="minorBidi"/>
                <w:noProof/>
                <w:color w:val="auto"/>
                <w:szCs w:val="22"/>
                <w:lang w:eastAsia="en-GB"/>
              </w:rPr>
              <w:tab/>
            </w:r>
            <w:r w:rsidR="009958FD" w:rsidRPr="00E54DF4">
              <w:rPr>
                <w:rStyle w:val="Hyperlink"/>
                <w:noProof/>
              </w:rPr>
              <w:t>Introduction</w:t>
            </w:r>
            <w:r w:rsidR="009958FD">
              <w:rPr>
                <w:noProof/>
                <w:webHidden/>
              </w:rPr>
              <w:tab/>
            </w:r>
            <w:r w:rsidR="009958FD">
              <w:rPr>
                <w:noProof/>
                <w:webHidden/>
              </w:rPr>
              <w:fldChar w:fldCharType="begin"/>
            </w:r>
            <w:r w:rsidR="009958FD">
              <w:rPr>
                <w:noProof/>
                <w:webHidden/>
              </w:rPr>
              <w:instrText xml:space="preserve"> PAGEREF _Toc95896334 \h </w:instrText>
            </w:r>
            <w:r w:rsidR="009958FD">
              <w:rPr>
                <w:noProof/>
                <w:webHidden/>
              </w:rPr>
            </w:r>
            <w:r w:rsidR="009958FD">
              <w:rPr>
                <w:noProof/>
                <w:webHidden/>
              </w:rPr>
              <w:fldChar w:fldCharType="separate"/>
            </w:r>
            <w:r w:rsidR="008D5E56">
              <w:rPr>
                <w:noProof/>
                <w:webHidden/>
              </w:rPr>
              <w:t>3</w:t>
            </w:r>
            <w:r w:rsidR="009958FD">
              <w:rPr>
                <w:noProof/>
                <w:webHidden/>
              </w:rPr>
              <w:fldChar w:fldCharType="end"/>
            </w:r>
          </w:hyperlink>
        </w:p>
        <w:p w14:paraId="311751B6" w14:textId="7A543A08"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35" w:history="1">
            <w:r w:rsidR="009958FD" w:rsidRPr="00E54DF4">
              <w:rPr>
                <w:rStyle w:val="Hyperlink"/>
                <w:noProof/>
                <w:lang w:val="en-US"/>
              </w:rPr>
              <w:t>1.1</w:t>
            </w:r>
            <w:r w:rsidR="009958FD">
              <w:rPr>
                <w:rFonts w:eastAsiaTheme="minorEastAsia" w:cstheme="minorBidi"/>
                <w:noProof/>
                <w:color w:val="auto"/>
                <w:szCs w:val="22"/>
                <w:lang w:eastAsia="en-GB"/>
              </w:rPr>
              <w:tab/>
            </w:r>
            <w:r w:rsidR="009958FD" w:rsidRPr="00E54DF4">
              <w:rPr>
                <w:rStyle w:val="Hyperlink"/>
                <w:noProof/>
                <w:lang w:val="en-US"/>
              </w:rPr>
              <w:t>Purpose</w:t>
            </w:r>
            <w:r w:rsidR="009958FD">
              <w:rPr>
                <w:noProof/>
                <w:webHidden/>
              </w:rPr>
              <w:tab/>
            </w:r>
            <w:r w:rsidR="009958FD">
              <w:rPr>
                <w:noProof/>
                <w:webHidden/>
              </w:rPr>
              <w:fldChar w:fldCharType="begin"/>
            </w:r>
            <w:r w:rsidR="009958FD">
              <w:rPr>
                <w:noProof/>
                <w:webHidden/>
              </w:rPr>
              <w:instrText xml:space="preserve"> PAGEREF _Toc95896335 \h </w:instrText>
            </w:r>
            <w:r w:rsidR="009958FD">
              <w:rPr>
                <w:noProof/>
                <w:webHidden/>
              </w:rPr>
            </w:r>
            <w:r w:rsidR="009958FD">
              <w:rPr>
                <w:noProof/>
                <w:webHidden/>
              </w:rPr>
              <w:fldChar w:fldCharType="separate"/>
            </w:r>
            <w:r w:rsidR="008D5E56">
              <w:rPr>
                <w:noProof/>
                <w:webHidden/>
              </w:rPr>
              <w:t>3</w:t>
            </w:r>
            <w:r w:rsidR="009958FD">
              <w:rPr>
                <w:noProof/>
                <w:webHidden/>
              </w:rPr>
              <w:fldChar w:fldCharType="end"/>
            </w:r>
          </w:hyperlink>
        </w:p>
        <w:p w14:paraId="66A68E01" w14:textId="099FCD71"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36" w:history="1">
            <w:r w:rsidR="009958FD" w:rsidRPr="00E54DF4">
              <w:rPr>
                <w:rStyle w:val="Hyperlink"/>
                <w:noProof/>
                <w:lang w:val="en-US"/>
              </w:rPr>
              <w:t>1.2</w:t>
            </w:r>
            <w:r w:rsidR="009958FD">
              <w:rPr>
                <w:rFonts w:eastAsiaTheme="minorEastAsia" w:cstheme="minorBidi"/>
                <w:noProof/>
                <w:color w:val="auto"/>
                <w:szCs w:val="22"/>
                <w:lang w:eastAsia="en-GB"/>
              </w:rPr>
              <w:tab/>
            </w:r>
            <w:r w:rsidR="009958FD" w:rsidRPr="00E54DF4">
              <w:rPr>
                <w:rStyle w:val="Hyperlink"/>
                <w:noProof/>
                <w:lang w:val="en-US"/>
              </w:rPr>
              <w:t>Scope</w:t>
            </w:r>
            <w:r w:rsidR="009958FD">
              <w:rPr>
                <w:noProof/>
                <w:webHidden/>
              </w:rPr>
              <w:tab/>
            </w:r>
            <w:r w:rsidR="009958FD">
              <w:rPr>
                <w:noProof/>
                <w:webHidden/>
              </w:rPr>
              <w:fldChar w:fldCharType="begin"/>
            </w:r>
            <w:r w:rsidR="009958FD">
              <w:rPr>
                <w:noProof/>
                <w:webHidden/>
              </w:rPr>
              <w:instrText xml:space="preserve"> PAGEREF _Toc95896336 \h </w:instrText>
            </w:r>
            <w:r w:rsidR="009958FD">
              <w:rPr>
                <w:noProof/>
                <w:webHidden/>
              </w:rPr>
            </w:r>
            <w:r w:rsidR="009958FD">
              <w:rPr>
                <w:noProof/>
                <w:webHidden/>
              </w:rPr>
              <w:fldChar w:fldCharType="separate"/>
            </w:r>
            <w:r w:rsidR="008D5E56">
              <w:rPr>
                <w:noProof/>
                <w:webHidden/>
              </w:rPr>
              <w:t>3</w:t>
            </w:r>
            <w:r w:rsidR="009958FD">
              <w:rPr>
                <w:noProof/>
                <w:webHidden/>
              </w:rPr>
              <w:fldChar w:fldCharType="end"/>
            </w:r>
          </w:hyperlink>
        </w:p>
        <w:p w14:paraId="1EA2A2DE" w14:textId="54C5129B"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37" w:history="1">
            <w:r w:rsidR="009958FD" w:rsidRPr="00E54DF4">
              <w:rPr>
                <w:rStyle w:val="Hyperlink"/>
                <w:rFonts w:eastAsia="Times New Roman"/>
                <w:noProof/>
                <w:lang w:val="en-US" w:eastAsia="ar-SA"/>
              </w:rPr>
              <w:t>1.3</w:t>
            </w:r>
            <w:r w:rsidR="009958FD">
              <w:rPr>
                <w:rFonts w:eastAsiaTheme="minorEastAsia" w:cstheme="minorBidi"/>
                <w:noProof/>
                <w:color w:val="auto"/>
                <w:szCs w:val="22"/>
                <w:lang w:eastAsia="en-GB"/>
              </w:rPr>
              <w:tab/>
            </w:r>
            <w:r w:rsidR="009958FD" w:rsidRPr="00E54DF4">
              <w:rPr>
                <w:rStyle w:val="Hyperlink"/>
                <w:rFonts w:eastAsia="Times New Roman"/>
                <w:noProof/>
                <w:lang w:val="en-US" w:eastAsia="ar-SA"/>
              </w:rPr>
              <w:t>Contractual Status</w:t>
            </w:r>
            <w:r w:rsidR="009958FD">
              <w:rPr>
                <w:noProof/>
                <w:webHidden/>
              </w:rPr>
              <w:tab/>
            </w:r>
            <w:r w:rsidR="009958FD">
              <w:rPr>
                <w:noProof/>
                <w:webHidden/>
              </w:rPr>
              <w:fldChar w:fldCharType="begin"/>
            </w:r>
            <w:r w:rsidR="009958FD">
              <w:rPr>
                <w:noProof/>
                <w:webHidden/>
              </w:rPr>
              <w:instrText xml:space="preserve"> PAGEREF _Toc95896337 \h </w:instrText>
            </w:r>
            <w:r w:rsidR="009958FD">
              <w:rPr>
                <w:noProof/>
                <w:webHidden/>
              </w:rPr>
            </w:r>
            <w:r w:rsidR="009958FD">
              <w:rPr>
                <w:noProof/>
                <w:webHidden/>
              </w:rPr>
              <w:fldChar w:fldCharType="separate"/>
            </w:r>
            <w:r w:rsidR="008D5E56">
              <w:rPr>
                <w:noProof/>
                <w:webHidden/>
              </w:rPr>
              <w:t>3</w:t>
            </w:r>
            <w:r w:rsidR="009958FD">
              <w:rPr>
                <w:noProof/>
                <w:webHidden/>
              </w:rPr>
              <w:fldChar w:fldCharType="end"/>
            </w:r>
          </w:hyperlink>
        </w:p>
        <w:p w14:paraId="604EE4B4" w14:textId="4D2DC959"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38" w:history="1">
            <w:r w:rsidR="009958FD" w:rsidRPr="00E54DF4">
              <w:rPr>
                <w:rStyle w:val="Hyperlink"/>
                <w:rFonts w:eastAsia="Times New Roman"/>
                <w:noProof/>
                <w:lang w:val="en-US" w:eastAsia="ar-SA"/>
              </w:rPr>
              <w:t>1.4</w:t>
            </w:r>
            <w:r w:rsidR="009958FD">
              <w:rPr>
                <w:rFonts w:eastAsiaTheme="minorEastAsia" w:cstheme="minorBidi"/>
                <w:noProof/>
                <w:color w:val="auto"/>
                <w:szCs w:val="22"/>
                <w:lang w:eastAsia="en-GB"/>
              </w:rPr>
              <w:tab/>
            </w:r>
            <w:r w:rsidR="009958FD" w:rsidRPr="00E54DF4">
              <w:rPr>
                <w:rStyle w:val="Hyperlink"/>
                <w:rFonts w:eastAsia="Times New Roman"/>
                <w:noProof/>
                <w:lang w:val="en-US" w:eastAsia="ar-SA"/>
              </w:rPr>
              <w:t>Alternative formats</w:t>
            </w:r>
            <w:r w:rsidR="009958FD">
              <w:rPr>
                <w:noProof/>
                <w:webHidden/>
              </w:rPr>
              <w:tab/>
            </w:r>
            <w:r w:rsidR="009958FD">
              <w:rPr>
                <w:noProof/>
                <w:webHidden/>
              </w:rPr>
              <w:fldChar w:fldCharType="begin"/>
            </w:r>
            <w:r w:rsidR="009958FD">
              <w:rPr>
                <w:noProof/>
                <w:webHidden/>
              </w:rPr>
              <w:instrText xml:space="preserve"> PAGEREF _Toc95896338 \h </w:instrText>
            </w:r>
            <w:r w:rsidR="009958FD">
              <w:rPr>
                <w:noProof/>
                <w:webHidden/>
              </w:rPr>
            </w:r>
            <w:r w:rsidR="009958FD">
              <w:rPr>
                <w:noProof/>
                <w:webHidden/>
              </w:rPr>
              <w:fldChar w:fldCharType="separate"/>
            </w:r>
            <w:r w:rsidR="008D5E56">
              <w:rPr>
                <w:noProof/>
                <w:webHidden/>
              </w:rPr>
              <w:t>3</w:t>
            </w:r>
            <w:r w:rsidR="009958FD">
              <w:rPr>
                <w:noProof/>
                <w:webHidden/>
              </w:rPr>
              <w:fldChar w:fldCharType="end"/>
            </w:r>
          </w:hyperlink>
        </w:p>
        <w:p w14:paraId="4DA8C739" w14:textId="335F528C" w:rsidR="009958FD" w:rsidRDefault="00000000">
          <w:pPr>
            <w:pStyle w:val="TOC1"/>
            <w:tabs>
              <w:tab w:val="left" w:pos="440"/>
            </w:tabs>
            <w:rPr>
              <w:rFonts w:eastAsiaTheme="minorEastAsia" w:cstheme="minorBidi"/>
              <w:noProof/>
              <w:color w:val="auto"/>
              <w:szCs w:val="22"/>
              <w:lang w:eastAsia="en-GB"/>
            </w:rPr>
          </w:pPr>
          <w:hyperlink w:anchor="_Toc95896339" w:history="1">
            <w:r w:rsidR="009958FD" w:rsidRPr="00E54DF4">
              <w:rPr>
                <w:rStyle w:val="Hyperlink"/>
                <w:noProof/>
              </w:rPr>
              <w:t>2</w:t>
            </w:r>
            <w:r w:rsidR="009958FD">
              <w:rPr>
                <w:rFonts w:eastAsiaTheme="minorEastAsia" w:cstheme="minorBidi"/>
                <w:noProof/>
                <w:color w:val="auto"/>
                <w:szCs w:val="22"/>
                <w:lang w:eastAsia="en-GB"/>
              </w:rPr>
              <w:tab/>
            </w:r>
            <w:r w:rsidR="009958FD" w:rsidRPr="00E54DF4">
              <w:rPr>
                <w:rStyle w:val="Hyperlink"/>
                <w:noProof/>
              </w:rPr>
              <w:t>Policy</w:t>
            </w:r>
            <w:r w:rsidR="009958FD">
              <w:rPr>
                <w:noProof/>
                <w:webHidden/>
              </w:rPr>
              <w:tab/>
            </w:r>
            <w:r w:rsidR="009958FD">
              <w:rPr>
                <w:noProof/>
                <w:webHidden/>
              </w:rPr>
              <w:fldChar w:fldCharType="begin"/>
            </w:r>
            <w:r w:rsidR="009958FD">
              <w:rPr>
                <w:noProof/>
                <w:webHidden/>
              </w:rPr>
              <w:instrText xml:space="preserve"> PAGEREF _Toc95896339 \h </w:instrText>
            </w:r>
            <w:r w:rsidR="009958FD">
              <w:rPr>
                <w:noProof/>
                <w:webHidden/>
              </w:rPr>
            </w:r>
            <w:r w:rsidR="009958FD">
              <w:rPr>
                <w:noProof/>
                <w:webHidden/>
              </w:rPr>
              <w:fldChar w:fldCharType="separate"/>
            </w:r>
            <w:r w:rsidR="008D5E56">
              <w:rPr>
                <w:noProof/>
                <w:webHidden/>
              </w:rPr>
              <w:t>4</w:t>
            </w:r>
            <w:r w:rsidR="009958FD">
              <w:rPr>
                <w:noProof/>
                <w:webHidden/>
              </w:rPr>
              <w:fldChar w:fldCharType="end"/>
            </w:r>
          </w:hyperlink>
        </w:p>
        <w:p w14:paraId="5EEFBCE2" w14:textId="5CAA68F6"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0" w:history="1">
            <w:r w:rsidR="009958FD" w:rsidRPr="00E54DF4">
              <w:rPr>
                <w:rStyle w:val="Hyperlink"/>
                <w:noProof/>
                <w:lang w:val="en-US"/>
              </w:rPr>
              <w:t>2.1</w:t>
            </w:r>
            <w:r w:rsidR="009958FD">
              <w:rPr>
                <w:rFonts w:eastAsiaTheme="minorEastAsia" w:cstheme="minorBidi"/>
                <w:noProof/>
                <w:color w:val="auto"/>
                <w:szCs w:val="22"/>
                <w:lang w:eastAsia="en-GB"/>
              </w:rPr>
              <w:tab/>
            </w:r>
            <w:r w:rsidR="009958FD" w:rsidRPr="00E54DF4">
              <w:rPr>
                <w:rStyle w:val="Hyperlink"/>
                <w:noProof/>
                <w:lang w:val="en-US"/>
              </w:rPr>
              <w:t>Summary</w:t>
            </w:r>
            <w:r w:rsidR="009958FD">
              <w:rPr>
                <w:noProof/>
                <w:webHidden/>
              </w:rPr>
              <w:tab/>
            </w:r>
            <w:r w:rsidR="009958FD">
              <w:rPr>
                <w:noProof/>
                <w:webHidden/>
              </w:rPr>
              <w:fldChar w:fldCharType="begin"/>
            </w:r>
            <w:r w:rsidR="009958FD">
              <w:rPr>
                <w:noProof/>
                <w:webHidden/>
              </w:rPr>
              <w:instrText xml:space="preserve"> PAGEREF _Toc95896340 \h </w:instrText>
            </w:r>
            <w:r w:rsidR="009958FD">
              <w:rPr>
                <w:noProof/>
                <w:webHidden/>
              </w:rPr>
            </w:r>
            <w:r w:rsidR="009958FD">
              <w:rPr>
                <w:noProof/>
                <w:webHidden/>
              </w:rPr>
              <w:fldChar w:fldCharType="separate"/>
            </w:r>
            <w:r w:rsidR="008D5E56">
              <w:rPr>
                <w:noProof/>
                <w:webHidden/>
              </w:rPr>
              <w:t>4</w:t>
            </w:r>
            <w:r w:rsidR="009958FD">
              <w:rPr>
                <w:noProof/>
                <w:webHidden/>
              </w:rPr>
              <w:fldChar w:fldCharType="end"/>
            </w:r>
          </w:hyperlink>
        </w:p>
        <w:p w14:paraId="2E2E0883" w14:textId="0699DDA7"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1" w:history="1">
            <w:r w:rsidR="009958FD" w:rsidRPr="00E54DF4">
              <w:rPr>
                <w:rStyle w:val="Hyperlink"/>
                <w:noProof/>
                <w:lang w:val="en-US"/>
              </w:rPr>
              <w:t>2.2</w:t>
            </w:r>
            <w:r w:rsidR="009958FD">
              <w:rPr>
                <w:rFonts w:eastAsiaTheme="minorEastAsia" w:cstheme="minorBidi"/>
                <w:noProof/>
                <w:color w:val="auto"/>
                <w:szCs w:val="22"/>
                <w:lang w:eastAsia="en-GB"/>
              </w:rPr>
              <w:tab/>
            </w:r>
            <w:r w:rsidR="009958FD" w:rsidRPr="00E54DF4">
              <w:rPr>
                <w:rStyle w:val="Hyperlink"/>
                <w:noProof/>
                <w:lang w:val="en-US"/>
              </w:rPr>
              <w:t>Restrictions on political activity</w:t>
            </w:r>
            <w:r w:rsidR="009958FD">
              <w:rPr>
                <w:noProof/>
                <w:webHidden/>
              </w:rPr>
              <w:tab/>
            </w:r>
            <w:r w:rsidR="009958FD">
              <w:rPr>
                <w:noProof/>
                <w:webHidden/>
              </w:rPr>
              <w:fldChar w:fldCharType="begin"/>
            </w:r>
            <w:r w:rsidR="009958FD">
              <w:rPr>
                <w:noProof/>
                <w:webHidden/>
              </w:rPr>
              <w:instrText xml:space="preserve"> PAGEREF _Toc95896341 \h </w:instrText>
            </w:r>
            <w:r w:rsidR="009958FD">
              <w:rPr>
                <w:noProof/>
                <w:webHidden/>
              </w:rPr>
            </w:r>
            <w:r w:rsidR="009958FD">
              <w:rPr>
                <w:noProof/>
                <w:webHidden/>
              </w:rPr>
              <w:fldChar w:fldCharType="separate"/>
            </w:r>
            <w:r w:rsidR="008D5E56">
              <w:rPr>
                <w:noProof/>
                <w:webHidden/>
              </w:rPr>
              <w:t>4</w:t>
            </w:r>
            <w:r w:rsidR="009958FD">
              <w:rPr>
                <w:noProof/>
                <w:webHidden/>
              </w:rPr>
              <w:fldChar w:fldCharType="end"/>
            </w:r>
          </w:hyperlink>
        </w:p>
        <w:p w14:paraId="37095E56" w14:textId="3C012C9D"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2" w:history="1">
            <w:r w:rsidR="009958FD" w:rsidRPr="00E54DF4">
              <w:rPr>
                <w:rStyle w:val="Hyperlink"/>
                <w:noProof/>
                <w:lang w:val="en-US"/>
              </w:rPr>
              <w:t>2.3</w:t>
            </w:r>
            <w:r w:rsidR="009958FD">
              <w:rPr>
                <w:rFonts w:eastAsiaTheme="minorEastAsia" w:cstheme="minorBidi"/>
                <w:noProof/>
                <w:color w:val="auto"/>
                <w:szCs w:val="22"/>
                <w:lang w:eastAsia="en-GB"/>
              </w:rPr>
              <w:tab/>
            </w:r>
            <w:r w:rsidR="009958FD" w:rsidRPr="00E54DF4">
              <w:rPr>
                <w:rStyle w:val="Hyperlink"/>
                <w:noProof/>
                <w:lang w:val="en-US"/>
              </w:rPr>
              <w:t>Political neutrality</w:t>
            </w:r>
            <w:r w:rsidR="009958FD">
              <w:rPr>
                <w:noProof/>
                <w:webHidden/>
              </w:rPr>
              <w:tab/>
            </w:r>
            <w:r w:rsidR="009958FD">
              <w:rPr>
                <w:noProof/>
                <w:webHidden/>
              </w:rPr>
              <w:fldChar w:fldCharType="begin"/>
            </w:r>
            <w:r w:rsidR="009958FD">
              <w:rPr>
                <w:noProof/>
                <w:webHidden/>
              </w:rPr>
              <w:instrText xml:space="preserve"> PAGEREF _Toc95896342 \h </w:instrText>
            </w:r>
            <w:r w:rsidR="009958FD">
              <w:rPr>
                <w:noProof/>
                <w:webHidden/>
              </w:rPr>
            </w:r>
            <w:r w:rsidR="009958FD">
              <w:rPr>
                <w:noProof/>
                <w:webHidden/>
              </w:rPr>
              <w:fldChar w:fldCharType="separate"/>
            </w:r>
            <w:r w:rsidR="008D5E56">
              <w:rPr>
                <w:noProof/>
                <w:webHidden/>
              </w:rPr>
              <w:t>4</w:t>
            </w:r>
            <w:r w:rsidR="009958FD">
              <w:rPr>
                <w:noProof/>
                <w:webHidden/>
              </w:rPr>
              <w:fldChar w:fldCharType="end"/>
            </w:r>
          </w:hyperlink>
        </w:p>
        <w:p w14:paraId="7D74CD6C" w14:textId="2AA85F16"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3" w:history="1">
            <w:r w:rsidR="009958FD" w:rsidRPr="00E54DF4">
              <w:rPr>
                <w:rStyle w:val="Hyperlink"/>
                <w:noProof/>
                <w:lang w:val="en-US"/>
              </w:rPr>
              <w:t>2.4</w:t>
            </w:r>
            <w:r w:rsidR="009958FD">
              <w:rPr>
                <w:rFonts w:eastAsiaTheme="minorEastAsia" w:cstheme="minorBidi"/>
                <w:noProof/>
                <w:color w:val="auto"/>
                <w:szCs w:val="22"/>
                <w:lang w:eastAsia="en-GB"/>
              </w:rPr>
              <w:tab/>
            </w:r>
            <w:r w:rsidR="009958FD" w:rsidRPr="00E54DF4">
              <w:rPr>
                <w:rStyle w:val="Hyperlink"/>
                <w:noProof/>
                <w:lang w:val="en-US"/>
              </w:rPr>
              <w:t>Politically restricted posts</w:t>
            </w:r>
            <w:r w:rsidR="009958FD">
              <w:rPr>
                <w:noProof/>
                <w:webHidden/>
              </w:rPr>
              <w:tab/>
            </w:r>
            <w:r w:rsidR="009958FD">
              <w:rPr>
                <w:noProof/>
                <w:webHidden/>
              </w:rPr>
              <w:fldChar w:fldCharType="begin"/>
            </w:r>
            <w:r w:rsidR="009958FD">
              <w:rPr>
                <w:noProof/>
                <w:webHidden/>
              </w:rPr>
              <w:instrText xml:space="preserve"> PAGEREF _Toc95896343 \h </w:instrText>
            </w:r>
            <w:r w:rsidR="009958FD">
              <w:rPr>
                <w:noProof/>
                <w:webHidden/>
              </w:rPr>
            </w:r>
            <w:r w:rsidR="009958FD">
              <w:rPr>
                <w:noProof/>
                <w:webHidden/>
              </w:rPr>
              <w:fldChar w:fldCharType="separate"/>
            </w:r>
            <w:r w:rsidR="008D5E56">
              <w:rPr>
                <w:noProof/>
                <w:webHidden/>
              </w:rPr>
              <w:t>4</w:t>
            </w:r>
            <w:r w:rsidR="009958FD">
              <w:rPr>
                <w:noProof/>
                <w:webHidden/>
              </w:rPr>
              <w:fldChar w:fldCharType="end"/>
            </w:r>
          </w:hyperlink>
        </w:p>
        <w:p w14:paraId="04F9B3AE" w14:textId="7EE432D4"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4" w:history="1">
            <w:r w:rsidR="009958FD" w:rsidRPr="00E54DF4">
              <w:rPr>
                <w:rStyle w:val="Hyperlink"/>
                <w:rFonts w:ascii="Calibri Light" w:eastAsia="Times New Roman" w:hAnsi="Calibri Light"/>
                <w:noProof/>
                <w:lang w:val="en-US"/>
              </w:rPr>
              <w:t>2.5</w:t>
            </w:r>
            <w:r w:rsidR="009958FD">
              <w:rPr>
                <w:rFonts w:eastAsiaTheme="minorEastAsia" w:cstheme="minorBidi"/>
                <w:noProof/>
                <w:color w:val="auto"/>
                <w:szCs w:val="22"/>
                <w:lang w:eastAsia="en-GB"/>
              </w:rPr>
              <w:tab/>
            </w:r>
            <w:r w:rsidR="009958FD" w:rsidRPr="00E54DF4">
              <w:rPr>
                <w:rStyle w:val="Hyperlink"/>
                <w:rFonts w:eastAsia="Times New Roman"/>
                <w:noProof/>
                <w:lang w:val="en-US"/>
              </w:rPr>
              <w:t>Specified posts</w:t>
            </w:r>
            <w:r w:rsidR="009958FD">
              <w:rPr>
                <w:noProof/>
                <w:webHidden/>
              </w:rPr>
              <w:tab/>
            </w:r>
            <w:r w:rsidR="009958FD">
              <w:rPr>
                <w:noProof/>
                <w:webHidden/>
              </w:rPr>
              <w:fldChar w:fldCharType="begin"/>
            </w:r>
            <w:r w:rsidR="009958FD">
              <w:rPr>
                <w:noProof/>
                <w:webHidden/>
              </w:rPr>
              <w:instrText xml:space="preserve"> PAGEREF _Toc95896344 \h </w:instrText>
            </w:r>
            <w:r w:rsidR="009958FD">
              <w:rPr>
                <w:noProof/>
                <w:webHidden/>
              </w:rPr>
            </w:r>
            <w:r w:rsidR="009958FD">
              <w:rPr>
                <w:noProof/>
                <w:webHidden/>
              </w:rPr>
              <w:fldChar w:fldCharType="separate"/>
            </w:r>
            <w:r w:rsidR="008D5E56">
              <w:rPr>
                <w:noProof/>
                <w:webHidden/>
              </w:rPr>
              <w:t>5</w:t>
            </w:r>
            <w:r w:rsidR="009958FD">
              <w:rPr>
                <w:noProof/>
                <w:webHidden/>
              </w:rPr>
              <w:fldChar w:fldCharType="end"/>
            </w:r>
          </w:hyperlink>
        </w:p>
        <w:p w14:paraId="7A6ECF08" w14:textId="07C3080F"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5" w:history="1">
            <w:r w:rsidR="009958FD" w:rsidRPr="00E54DF4">
              <w:rPr>
                <w:rStyle w:val="Hyperlink"/>
                <w:noProof/>
                <w:lang w:val="en-US"/>
              </w:rPr>
              <w:t>2.6</w:t>
            </w:r>
            <w:r w:rsidR="009958FD">
              <w:rPr>
                <w:rFonts w:eastAsiaTheme="minorEastAsia" w:cstheme="minorBidi"/>
                <w:noProof/>
                <w:color w:val="auto"/>
                <w:szCs w:val="22"/>
                <w:lang w:eastAsia="en-GB"/>
              </w:rPr>
              <w:tab/>
            </w:r>
            <w:r w:rsidR="009958FD" w:rsidRPr="00E54DF4">
              <w:rPr>
                <w:rStyle w:val="Hyperlink"/>
                <w:noProof/>
                <w:lang w:val="en-US"/>
              </w:rPr>
              <w:t>Politically sensitive posts</w:t>
            </w:r>
            <w:r w:rsidR="009958FD">
              <w:rPr>
                <w:noProof/>
                <w:webHidden/>
              </w:rPr>
              <w:tab/>
            </w:r>
            <w:r w:rsidR="009958FD">
              <w:rPr>
                <w:noProof/>
                <w:webHidden/>
              </w:rPr>
              <w:fldChar w:fldCharType="begin"/>
            </w:r>
            <w:r w:rsidR="009958FD">
              <w:rPr>
                <w:noProof/>
                <w:webHidden/>
              </w:rPr>
              <w:instrText xml:space="preserve"> PAGEREF _Toc95896345 \h </w:instrText>
            </w:r>
            <w:r w:rsidR="009958FD">
              <w:rPr>
                <w:noProof/>
                <w:webHidden/>
              </w:rPr>
            </w:r>
            <w:r w:rsidR="009958FD">
              <w:rPr>
                <w:noProof/>
                <w:webHidden/>
              </w:rPr>
              <w:fldChar w:fldCharType="separate"/>
            </w:r>
            <w:r w:rsidR="008D5E56">
              <w:rPr>
                <w:noProof/>
                <w:webHidden/>
              </w:rPr>
              <w:t>5</w:t>
            </w:r>
            <w:r w:rsidR="009958FD">
              <w:rPr>
                <w:noProof/>
                <w:webHidden/>
              </w:rPr>
              <w:fldChar w:fldCharType="end"/>
            </w:r>
          </w:hyperlink>
        </w:p>
        <w:p w14:paraId="08096849" w14:textId="365C9335" w:rsidR="009958FD" w:rsidRDefault="00000000">
          <w:pPr>
            <w:pStyle w:val="TOC2"/>
            <w:tabs>
              <w:tab w:val="left" w:pos="880"/>
              <w:tab w:val="right" w:leader="dot" w:pos="9742"/>
            </w:tabs>
            <w:rPr>
              <w:rFonts w:eastAsiaTheme="minorEastAsia" w:cstheme="minorBidi"/>
              <w:noProof/>
              <w:color w:val="auto"/>
              <w:szCs w:val="22"/>
              <w:lang w:eastAsia="en-GB"/>
            </w:rPr>
          </w:pPr>
          <w:hyperlink w:anchor="_Toc95896346" w:history="1">
            <w:r w:rsidR="009958FD" w:rsidRPr="00E54DF4">
              <w:rPr>
                <w:rStyle w:val="Hyperlink"/>
                <w:noProof/>
                <w:lang w:val="en-US"/>
              </w:rPr>
              <w:t>2.7</w:t>
            </w:r>
            <w:r w:rsidR="009958FD">
              <w:rPr>
                <w:rFonts w:eastAsiaTheme="minorEastAsia" w:cstheme="minorBidi"/>
                <w:noProof/>
                <w:color w:val="auto"/>
                <w:szCs w:val="22"/>
                <w:lang w:eastAsia="en-GB"/>
              </w:rPr>
              <w:tab/>
            </w:r>
            <w:r w:rsidR="009958FD" w:rsidRPr="00E54DF4">
              <w:rPr>
                <w:rStyle w:val="Hyperlink"/>
                <w:noProof/>
                <w:lang w:val="en-US"/>
              </w:rPr>
              <w:t>Restrictions on specified and politically sensitive posts</w:t>
            </w:r>
            <w:r w:rsidR="009958FD">
              <w:rPr>
                <w:noProof/>
                <w:webHidden/>
              </w:rPr>
              <w:tab/>
            </w:r>
            <w:r w:rsidR="009958FD">
              <w:rPr>
                <w:noProof/>
                <w:webHidden/>
              </w:rPr>
              <w:fldChar w:fldCharType="begin"/>
            </w:r>
            <w:r w:rsidR="009958FD">
              <w:rPr>
                <w:noProof/>
                <w:webHidden/>
              </w:rPr>
              <w:instrText xml:space="preserve"> PAGEREF _Toc95896346 \h </w:instrText>
            </w:r>
            <w:r w:rsidR="009958FD">
              <w:rPr>
                <w:noProof/>
                <w:webHidden/>
              </w:rPr>
            </w:r>
            <w:r w:rsidR="009958FD">
              <w:rPr>
                <w:noProof/>
                <w:webHidden/>
              </w:rPr>
              <w:fldChar w:fldCharType="separate"/>
            </w:r>
            <w:r w:rsidR="008D5E56">
              <w:rPr>
                <w:noProof/>
                <w:webHidden/>
              </w:rPr>
              <w:t>5</w:t>
            </w:r>
            <w:r w:rsidR="009958FD">
              <w:rPr>
                <w:noProof/>
                <w:webHidden/>
              </w:rPr>
              <w:fldChar w:fldCharType="end"/>
            </w:r>
          </w:hyperlink>
        </w:p>
        <w:p w14:paraId="6BF26E17" w14:textId="3B6F7A78" w:rsidR="009958FD" w:rsidRDefault="00000000">
          <w:pPr>
            <w:pStyle w:val="TOC1"/>
            <w:tabs>
              <w:tab w:val="left" w:pos="440"/>
            </w:tabs>
            <w:rPr>
              <w:rFonts w:eastAsiaTheme="minorEastAsia" w:cstheme="minorBidi"/>
              <w:noProof/>
              <w:color w:val="auto"/>
              <w:szCs w:val="22"/>
              <w:lang w:eastAsia="en-GB"/>
            </w:rPr>
          </w:pPr>
          <w:hyperlink w:anchor="_Toc95896347" w:history="1">
            <w:r w:rsidR="009958FD" w:rsidRPr="00E54DF4">
              <w:rPr>
                <w:rStyle w:val="Hyperlink"/>
                <w:noProof/>
              </w:rPr>
              <w:t>3</w:t>
            </w:r>
            <w:r w:rsidR="009958FD">
              <w:rPr>
                <w:rFonts w:eastAsiaTheme="minorEastAsia" w:cstheme="minorBidi"/>
                <w:noProof/>
                <w:color w:val="auto"/>
                <w:szCs w:val="22"/>
                <w:lang w:eastAsia="en-GB"/>
              </w:rPr>
              <w:tab/>
            </w:r>
            <w:r w:rsidR="009958FD" w:rsidRPr="00E54DF4">
              <w:rPr>
                <w:rStyle w:val="Hyperlink"/>
                <w:noProof/>
              </w:rPr>
              <w:t>Procedure</w:t>
            </w:r>
            <w:r w:rsidR="009958FD">
              <w:rPr>
                <w:noProof/>
                <w:webHidden/>
              </w:rPr>
              <w:tab/>
            </w:r>
            <w:r w:rsidR="009958FD">
              <w:rPr>
                <w:noProof/>
                <w:webHidden/>
              </w:rPr>
              <w:fldChar w:fldCharType="begin"/>
            </w:r>
            <w:r w:rsidR="009958FD">
              <w:rPr>
                <w:noProof/>
                <w:webHidden/>
              </w:rPr>
              <w:instrText xml:space="preserve"> PAGEREF _Toc95896347 \h </w:instrText>
            </w:r>
            <w:r w:rsidR="009958FD">
              <w:rPr>
                <w:noProof/>
                <w:webHidden/>
              </w:rPr>
            </w:r>
            <w:r w:rsidR="009958FD">
              <w:rPr>
                <w:noProof/>
                <w:webHidden/>
              </w:rPr>
              <w:fldChar w:fldCharType="separate"/>
            </w:r>
            <w:r w:rsidR="008D5E56">
              <w:rPr>
                <w:noProof/>
                <w:webHidden/>
              </w:rPr>
              <w:t>7</w:t>
            </w:r>
            <w:r w:rsidR="009958FD">
              <w:rPr>
                <w:noProof/>
                <w:webHidden/>
              </w:rPr>
              <w:fldChar w:fldCharType="end"/>
            </w:r>
          </w:hyperlink>
        </w:p>
        <w:p w14:paraId="07CC62C2" w14:textId="4E7663B0" w:rsidR="00AF2BE1" w:rsidRPr="00D14F3F" w:rsidRDefault="00AF2BE1" w:rsidP="00CD06B6">
          <w:r w:rsidRPr="00D14F3F">
            <w:rPr>
              <w:noProof/>
            </w:rPr>
            <w:fldChar w:fldCharType="end"/>
          </w:r>
        </w:p>
      </w:sdtContent>
    </w:sdt>
    <w:p w14:paraId="46F561C0" w14:textId="77777777" w:rsidR="00144B36" w:rsidRPr="00144B36" w:rsidRDefault="00144B36" w:rsidP="00AA2356">
      <w:pPr>
        <w:pStyle w:val="Heading1"/>
      </w:pPr>
      <w:bookmarkStart w:id="1" w:name="_Toc95896334"/>
      <w:r w:rsidRPr="00144B36">
        <w:lastRenderedPageBreak/>
        <w:t>Introduction</w:t>
      </w:r>
      <w:bookmarkEnd w:id="1"/>
    </w:p>
    <w:p w14:paraId="4EB3E235" w14:textId="77777777" w:rsidR="00144B36" w:rsidRDefault="00144B36" w:rsidP="00CD06B6">
      <w:pPr>
        <w:pStyle w:val="Heading2"/>
        <w:rPr>
          <w:lang w:val="en-US"/>
        </w:rPr>
      </w:pPr>
      <w:bookmarkStart w:id="2" w:name="_Toc95896335"/>
      <w:r>
        <w:rPr>
          <w:lang w:val="en-US"/>
        </w:rPr>
        <w:t>Purpose</w:t>
      </w:r>
      <w:bookmarkEnd w:id="2"/>
    </w:p>
    <w:p w14:paraId="65F9F4D3" w14:textId="2A9C5DF2" w:rsidR="00144B36" w:rsidRPr="00144B36" w:rsidRDefault="00144B36" w:rsidP="00CD06B6">
      <w:pPr>
        <w:rPr>
          <w:lang w:val="en-US"/>
        </w:rPr>
      </w:pPr>
      <w:r w:rsidRPr="00144B36">
        <w:rPr>
          <w:lang w:val="en-US"/>
        </w:rPr>
        <w:t xml:space="preserve">This document details the </w:t>
      </w:r>
      <w:r>
        <w:rPr>
          <w:lang w:val="en-US"/>
        </w:rPr>
        <w:t>councils</w:t>
      </w:r>
      <w:r w:rsidR="00FE0FDC">
        <w:rPr>
          <w:lang w:val="en-US"/>
        </w:rPr>
        <w:t xml:space="preserve"> </w:t>
      </w:r>
      <w:r w:rsidR="009958FD">
        <w:rPr>
          <w:lang w:val="en-US"/>
        </w:rPr>
        <w:t xml:space="preserve">Politically Restricted </w:t>
      </w:r>
      <w:r w:rsidR="009958FD" w:rsidRPr="004C311F">
        <w:rPr>
          <w:lang w:val="en-US"/>
        </w:rPr>
        <w:t>Posts Policy and Procedure.</w:t>
      </w:r>
    </w:p>
    <w:p w14:paraId="4132403B" w14:textId="77777777" w:rsidR="00144B36" w:rsidRPr="00144B36" w:rsidRDefault="00144B36" w:rsidP="00CD06B6">
      <w:pPr>
        <w:pStyle w:val="Heading2"/>
        <w:rPr>
          <w:lang w:val="en-US"/>
        </w:rPr>
      </w:pPr>
      <w:bookmarkStart w:id="3" w:name="_Toc95896336"/>
      <w:r>
        <w:rPr>
          <w:lang w:val="en-US"/>
        </w:rPr>
        <w:t>Scope</w:t>
      </w:r>
      <w:bookmarkEnd w:id="3"/>
    </w:p>
    <w:p w14:paraId="3445E4F5" w14:textId="59C28457" w:rsidR="008F719B" w:rsidRDefault="008F719B" w:rsidP="008F719B">
      <w:pPr>
        <w:rPr>
          <w:lang w:val="en-US"/>
        </w:rPr>
      </w:pPr>
      <w:bookmarkStart w:id="4" w:name="_Hlk61524580"/>
      <w:r w:rsidRPr="00144B36">
        <w:rPr>
          <w:lang w:val="en-US"/>
        </w:rPr>
        <w:t>This P</w:t>
      </w:r>
      <w:r>
        <w:rPr>
          <w:lang w:val="en-US"/>
        </w:rPr>
        <w:t xml:space="preserve">olicy applies to </w:t>
      </w:r>
      <w:r w:rsidRPr="008C25AF">
        <w:rPr>
          <w:lang w:val="en-US"/>
        </w:rPr>
        <w:t xml:space="preserve">any permanent or temporary employee of </w:t>
      </w:r>
      <w:r>
        <w:rPr>
          <w:lang w:val="en-US"/>
        </w:rPr>
        <w:t xml:space="preserve">the </w:t>
      </w:r>
      <w:r w:rsidRPr="008C25AF">
        <w:rPr>
          <w:lang w:val="en-US"/>
        </w:rPr>
        <w:t>council</w:t>
      </w:r>
      <w:r>
        <w:rPr>
          <w:lang w:val="en-US"/>
        </w:rPr>
        <w:t>(s</w:t>
      </w:r>
      <w:r w:rsidR="00A529E8">
        <w:rPr>
          <w:lang w:val="en-US"/>
        </w:rPr>
        <w:t xml:space="preserve">), Contractors/Agency </w:t>
      </w:r>
      <w:r w:rsidR="00352031">
        <w:rPr>
          <w:lang w:val="en-US"/>
        </w:rPr>
        <w:t>Workers,</w:t>
      </w:r>
      <w:r w:rsidR="00A529E8">
        <w:rPr>
          <w:lang w:val="en-US"/>
        </w:rPr>
        <w:t xml:space="preserve"> and staff on casual contracts.</w:t>
      </w:r>
    </w:p>
    <w:p w14:paraId="7071F4D7" w14:textId="50CC5D5A" w:rsidR="00C20744" w:rsidRDefault="00C20744" w:rsidP="008F719B">
      <w:pPr>
        <w:rPr>
          <w:lang w:val="en-US"/>
        </w:rPr>
      </w:pPr>
      <w:r>
        <w:rPr>
          <w:lang w:val="en-US"/>
        </w:rPr>
        <w:t>For the avoidance of doubt where we refer to ‘employees’ within this Policy, this applies to all of the above-mentioned types of contract.</w:t>
      </w:r>
    </w:p>
    <w:bookmarkEnd w:id="4"/>
    <w:p w14:paraId="4B75AAC8" w14:textId="34B2F011" w:rsidR="00144B36" w:rsidRPr="00F47955" w:rsidRDefault="00144B36" w:rsidP="00CD06B6">
      <w:pPr>
        <w:pStyle w:val="BodyText"/>
        <w:rPr>
          <w:rFonts w:eastAsiaTheme="minorHAnsi"/>
        </w:rPr>
      </w:pPr>
      <w:r w:rsidRPr="000D044B">
        <w:rPr>
          <w:rFonts w:eastAsiaTheme="minorHAnsi"/>
        </w:rPr>
        <w:t xml:space="preserve">This document supersedes any previously </w:t>
      </w:r>
      <w:r w:rsidRPr="00F47955">
        <w:rPr>
          <w:rFonts w:eastAsiaTheme="minorHAnsi"/>
        </w:rPr>
        <w:t xml:space="preserve">existing or alternative policies, agreements or arrangements relating to </w:t>
      </w:r>
      <w:r w:rsidR="008D5805">
        <w:rPr>
          <w:rFonts w:eastAsiaTheme="minorHAnsi"/>
        </w:rPr>
        <w:t>Politically Restricted Posts</w:t>
      </w:r>
      <w:r w:rsidR="009469DE" w:rsidRPr="00F47955">
        <w:rPr>
          <w:rFonts w:eastAsiaTheme="minorHAnsi"/>
        </w:rPr>
        <w:t xml:space="preserve"> Policy &amp; Procedure at</w:t>
      </w:r>
      <w:r w:rsidR="00BD0B63" w:rsidRPr="00F47955">
        <w:rPr>
          <w:rFonts w:eastAsiaTheme="minorHAnsi"/>
        </w:rPr>
        <w:t xml:space="preserve"> </w:t>
      </w:r>
      <w:r w:rsidR="009469DE" w:rsidRPr="00F47955">
        <w:rPr>
          <w:rFonts w:eastAsiaTheme="minorHAnsi"/>
        </w:rPr>
        <w:t>council.</w:t>
      </w:r>
      <w:r w:rsidR="00FE0FDC" w:rsidRPr="00F47955">
        <w:rPr>
          <w:rFonts w:eastAsiaTheme="minorHAnsi"/>
        </w:rPr>
        <w:t xml:space="preserve"> This includes details within the histori</w:t>
      </w:r>
      <w:r w:rsidR="003D1FB9" w:rsidRPr="00F47955">
        <w:rPr>
          <w:rFonts w:eastAsiaTheme="minorHAnsi"/>
        </w:rPr>
        <w:t>c Employee Conduct</w:t>
      </w:r>
      <w:r w:rsidR="00FE0FDC" w:rsidRPr="00F47955">
        <w:rPr>
          <w:rFonts w:eastAsiaTheme="minorHAnsi"/>
        </w:rPr>
        <w:t xml:space="preserve"> Policy</w:t>
      </w:r>
      <w:r w:rsidR="003D1FB9" w:rsidRPr="00F47955">
        <w:rPr>
          <w:rFonts w:eastAsiaTheme="minorHAnsi"/>
        </w:rPr>
        <w:t>, where this detail was previously held.</w:t>
      </w:r>
    </w:p>
    <w:p w14:paraId="7C258E93" w14:textId="77777777" w:rsidR="0087372A" w:rsidRPr="00F47955" w:rsidRDefault="0087372A" w:rsidP="00CD06B6">
      <w:pPr>
        <w:pStyle w:val="Heading2"/>
        <w:rPr>
          <w:rFonts w:eastAsia="Times New Roman"/>
          <w:lang w:val="en-US" w:eastAsia="ar-SA"/>
        </w:rPr>
      </w:pPr>
      <w:bookmarkStart w:id="5" w:name="_Toc95896337"/>
      <w:r w:rsidRPr="00F47955">
        <w:rPr>
          <w:rFonts w:eastAsia="Times New Roman"/>
          <w:lang w:val="en-US" w:eastAsia="ar-SA"/>
        </w:rPr>
        <w:t>Contractual Status</w:t>
      </w:r>
      <w:bookmarkEnd w:id="5"/>
    </w:p>
    <w:p w14:paraId="47DB8806" w14:textId="235CDDBE" w:rsidR="0087372A" w:rsidRPr="00475AE1" w:rsidRDefault="00424752" w:rsidP="00CD06B6">
      <w:r w:rsidRPr="00367E45">
        <w:rPr>
          <w:rFonts w:cstheme="minorHAnsi"/>
          <w:szCs w:val="22"/>
        </w:rPr>
        <w:t>This policy</w:t>
      </w:r>
      <w:r>
        <w:rPr>
          <w:rFonts w:cstheme="minorHAnsi"/>
          <w:szCs w:val="22"/>
        </w:rPr>
        <w:t xml:space="preserve"> </w:t>
      </w:r>
      <w:r w:rsidRPr="00367E45">
        <w:rPr>
          <w:rFonts w:cstheme="minorHAnsi"/>
          <w:szCs w:val="22"/>
        </w:rPr>
        <w:t>form</w:t>
      </w:r>
      <w:r>
        <w:rPr>
          <w:rFonts w:cstheme="minorHAnsi"/>
          <w:szCs w:val="22"/>
        </w:rPr>
        <w:t>s</w:t>
      </w:r>
      <w:r w:rsidRPr="00367E45">
        <w:rPr>
          <w:rFonts w:cstheme="minorHAnsi"/>
          <w:szCs w:val="22"/>
        </w:rPr>
        <w:t xml:space="preserve"> part of your contract of employment</w:t>
      </w:r>
      <w:r>
        <w:rPr>
          <w:rFonts w:cstheme="minorHAnsi"/>
          <w:szCs w:val="22"/>
        </w:rPr>
        <w:t xml:space="preserve">. </w:t>
      </w:r>
      <w:r w:rsidR="0087372A" w:rsidRPr="00D14F3F">
        <w:t>The councils reserve the right to revise, withdraw or replace the content of this policy at any time and to introduce new policies from time to time to reflect the changi</w:t>
      </w:r>
      <w:r w:rsidR="0087372A">
        <w:t xml:space="preserve">ng needs of the organisations. </w:t>
      </w:r>
    </w:p>
    <w:p w14:paraId="4BFE3A4D" w14:textId="0308B5DF" w:rsidR="0087372A" w:rsidRPr="005C15E4" w:rsidRDefault="0087372A" w:rsidP="00CD06B6">
      <w:r w:rsidRPr="005C15E4">
        <w:t>The</w:t>
      </w:r>
      <w:r w:rsidR="009958FD">
        <w:t xml:space="preserve"> Politically Restricted Posts</w:t>
      </w:r>
      <w:r w:rsidRPr="005C15E4">
        <w:t xml:space="preserve"> Policy </w:t>
      </w:r>
      <w:r w:rsidRPr="004C311F">
        <w:t>&amp; Procedure</w:t>
      </w:r>
      <w:r w:rsidRPr="005C15E4">
        <w:t xml:space="preserve"> will be regularly reviewed to ensure legislative compliance and best </w:t>
      </w:r>
      <w:r w:rsidR="00FE0FDC" w:rsidRPr="005C15E4">
        <w:t>practice and</w:t>
      </w:r>
      <w:r w:rsidRPr="005C15E4">
        <w:t xml:space="preserve"> may therefore be subject to adjustment from time to time. </w:t>
      </w:r>
    </w:p>
    <w:p w14:paraId="730F79EE" w14:textId="77777777" w:rsidR="0087372A" w:rsidRDefault="0087372A" w:rsidP="00CD06B6">
      <w:pPr>
        <w:pStyle w:val="BodyText"/>
      </w:pPr>
    </w:p>
    <w:p w14:paraId="3E435D40" w14:textId="77777777" w:rsidR="0087372A" w:rsidRPr="001A329A" w:rsidRDefault="0087372A" w:rsidP="00CD06B6">
      <w:pPr>
        <w:pStyle w:val="Heading2"/>
        <w:rPr>
          <w:rFonts w:eastAsia="Times New Roman"/>
          <w:lang w:val="en-US" w:eastAsia="ar-SA"/>
        </w:rPr>
      </w:pPr>
      <w:bookmarkStart w:id="6" w:name="_Toc95896338"/>
      <w:r w:rsidRPr="007177FF">
        <w:rPr>
          <w:rFonts w:eastAsia="Times New Roman"/>
          <w:lang w:val="en-US" w:eastAsia="ar-SA"/>
        </w:rPr>
        <w:t>Alternative formats</w:t>
      </w:r>
      <w:bookmarkEnd w:id="6"/>
    </w:p>
    <w:p w14:paraId="0037E007" w14:textId="77777777" w:rsidR="00FE0FDC" w:rsidRDefault="00FE0FDC" w:rsidP="00FE0FDC">
      <w:pPr>
        <w:rPr>
          <w:lang w:eastAsia="ar-SA"/>
        </w:rPr>
      </w:pPr>
      <w:bookmarkStart w:id="7" w:name="_Hlk61524713"/>
      <w:r>
        <w:rPr>
          <w:lang w:eastAsia="ar-SA"/>
        </w:rPr>
        <w:t xml:space="preserve">Please do not hesitate to contact a member of the Strategic HR Team if you would like this policy in an alternative format, via: </w:t>
      </w:r>
      <w:hyperlink r:id="rId10" w:history="1">
        <w:r w:rsidRPr="006C23AD">
          <w:rPr>
            <w:rStyle w:val="Hyperlink"/>
            <w:lang w:eastAsia="ar-SA"/>
          </w:rPr>
          <w:t>hradminandpayroll@southandvale.gov.uk</w:t>
        </w:r>
      </w:hyperlink>
    </w:p>
    <w:bookmarkEnd w:id="7"/>
    <w:p w14:paraId="35724019" w14:textId="77777777" w:rsidR="00E44B0B" w:rsidRDefault="00E44B0B" w:rsidP="00E44B0B">
      <w:pPr>
        <w:rPr>
          <w:lang w:eastAsia="ar-SA"/>
        </w:rPr>
      </w:pPr>
    </w:p>
    <w:p w14:paraId="7B11D8D8" w14:textId="37685205" w:rsidR="00E44B0B" w:rsidRDefault="00E44B0B" w:rsidP="00E44B0B">
      <w:pPr>
        <w:keepNext/>
        <w:keepLines/>
        <w:numPr>
          <w:ilvl w:val="1"/>
          <w:numId w:val="5"/>
        </w:numPr>
        <w:spacing w:before="160" w:after="0"/>
        <w:outlineLvl w:val="1"/>
        <w:rPr>
          <w:rFonts w:asciiTheme="majorHAnsi" w:eastAsiaTheme="majorEastAsia" w:hAnsiTheme="majorHAnsi" w:cstheme="majorBidi"/>
          <w:color w:val="26B4C6"/>
          <w:sz w:val="26"/>
          <w:szCs w:val="26"/>
          <w:lang w:val="en-US"/>
        </w:rPr>
      </w:pPr>
      <w:bookmarkStart w:id="8" w:name="_Toc75265728"/>
      <w:r w:rsidRPr="00E62C58">
        <w:rPr>
          <w:rFonts w:asciiTheme="majorHAnsi" w:eastAsiaTheme="majorEastAsia" w:hAnsiTheme="majorHAnsi" w:cstheme="majorBidi"/>
          <w:color w:val="26B4C6"/>
          <w:sz w:val="26"/>
          <w:szCs w:val="26"/>
          <w:lang w:val="en-US"/>
        </w:rPr>
        <w:t>Relevant legislation</w:t>
      </w:r>
      <w:bookmarkEnd w:id="8"/>
    </w:p>
    <w:p w14:paraId="05AA43E3" w14:textId="0A549881" w:rsidR="001A23CD" w:rsidRDefault="001A23CD" w:rsidP="001A23CD">
      <w:pPr>
        <w:pStyle w:val="ListParagraph"/>
        <w:keepNext/>
        <w:keepLines/>
        <w:numPr>
          <w:ilvl w:val="0"/>
          <w:numId w:val="16"/>
        </w:numPr>
        <w:spacing w:before="160" w:after="0"/>
        <w:outlineLvl w:val="1"/>
        <w:rPr>
          <w:lang w:eastAsia="ar-SA"/>
        </w:rPr>
      </w:pPr>
      <w:r w:rsidRPr="001A23CD">
        <w:rPr>
          <w:lang w:eastAsia="ar-SA"/>
        </w:rPr>
        <w:t>Local Democracy, Economic Development and Construction Act 2009</w:t>
      </w:r>
    </w:p>
    <w:p w14:paraId="2E486A06" w14:textId="77777777" w:rsidR="001A23CD" w:rsidRPr="001A23CD" w:rsidRDefault="001A23CD" w:rsidP="001A23CD">
      <w:pPr>
        <w:pStyle w:val="ListParagraph"/>
        <w:keepNext/>
        <w:keepLines/>
        <w:numPr>
          <w:ilvl w:val="0"/>
          <w:numId w:val="16"/>
        </w:numPr>
        <w:spacing w:before="160" w:after="0"/>
        <w:outlineLvl w:val="1"/>
        <w:rPr>
          <w:lang w:eastAsia="ar-SA"/>
        </w:rPr>
      </w:pPr>
      <w:r w:rsidRPr="001A23CD">
        <w:rPr>
          <w:lang w:eastAsia="ar-SA"/>
        </w:rPr>
        <w:t>Local Government and Housing Act 1989</w:t>
      </w:r>
    </w:p>
    <w:p w14:paraId="6A6B37CC" w14:textId="77777777" w:rsidR="001A23CD" w:rsidRPr="001A23CD" w:rsidRDefault="001A23CD" w:rsidP="001A23CD">
      <w:pPr>
        <w:keepNext/>
        <w:keepLines/>
        <w:spacing w:before="160" w:after="0"/>
        <w:outlineLvl w:val="1"/>
        <w:rPr>
          <w:lang w:eastAsia="ar-SA"/>
        </w:rPr>
      </w:pPr>
    </w:p>
    <w:p w14:paraId="31D576A0" w14:textId="5A3CA380" w:rsidR="00167828" w:rsidRDefault="00EA7B8A" w:rsidP="00CD06B6">
      <w:pPr>
        <w:pStyle w:val="Heading1"/>
      </w:pPr>
      <w:bookmarkStart w:id="9" w:name="_Toc95896339"/>
      <w:r w:rsidRPr="009469DE">
        <w:lastRenderedPageBreak/>
        <w:t>Pol</w:t>
      </w:r>
      <w:r w:rsidR="00374669" w:rsidRPr="009469DE">
        <w:t>icy</w:t>
      </w:r>
      <w:bookmarkEnd w:id="9"/>
    </w:p>
    <w:p w14:paraId="73FC25F6" w14:textId="1B54AF30" w:rsidR="00CC2C14" w:rsidRDefault="0023457B" w:rsidP="00CC2C14">
      <w:pPr>
        <w:pStyle w:val="Heading2"/>
        <w:rPr>
          <w:lang w:val="en-US"/>
        </w:rPr>
      </w:pPr>
      <w:bookmarkStart w:id="10" w:name="_Toc95896340"/>
      <w:r>
        <w:rPr>
          <w:lang w:val="en-US"/>
        </w:rPr>
        <w:t>Summary</w:t>
      </w:r>
      <w:bookmarkEnd w:id="10"/>
    </w:p>
    <w:p w14:paraId="2DF0EE68" w14:textId="550AFE1B" w:rsidR="009958FD" w:rsidRDefault="003A12EB" w:rsidP="003A12EB">
      <w:pPr>
        <w:spacing w:before="0" w:after="0" w:line="276" w:lineRule="auto"/>
        <w:jc w:val="left"/>
        <w:rPr>
          <w:rFonts w:cstheme="minorHAnsi"/>
          <w:color w:val="auto"/>
          <w:szCs w:val="22"/>
        </w:rPr>
      </w:pPr>
      <w:r>
        <w:rPr>
          <w:rFonts w:cstheme="minorHAnsi"/>
          <w:color w:val="auto"/>
          <w:szCs w:val="22"/>
        </w:rPr>
        <w:br/>
        <w:t xml:space="preserve">This policy and procedure </w:t>
      </w:r>
      <w:r w:rsidR="00254DC3">
        <w:rPr>
          <w:rFonts w:cstheme="minorHAnsi"/>
          <w:color w:val="auto"/>
          <w:szCs w:val="22"/>
        </w:rPr>
        <w:t>outline</w:t>
      </w:r>
      <w:r>
        <w:rPr>
          <w:rFonts w:cstheme="minorHAnsi"/>
          <w:color w:val="auto"/>
          <w:szCs w:val="22"/>
        </w:rPr>
        <w:t xml:space="preserve"> the </w:t>
      </w:r>
      <w:r w:rsidR="009958FD">
        <w:rPr>
          <w:rFonts w:cstheme="minorHAnsi"/>
          <w:color w:val="auto"/>
          <w:szCs w:val="22"/>
        </w:rPr>
        <w:t xml:space="preserve">restrictions held on specified and politically sensitive posts, and the process </w:t>
      </w:r>
      <w:r w:rsidR="008B6A22">
        <w:rPr>
          <w:rFonts w:cstheme="minorHAnsi"/>
          <w:color w:val="auto"/>
          <w:szCs w:val="22"/>
        </w:rPr>
        <w:t>expected to be followed by those impacted</w:t>
      </w:r>
      <w:r w:rsidR="009958FD">
        <w:rPr>
          <w:rFonts w:cstheme="minorHAnsi"/>
          <w:color w:val="auto"/>
          <w:szCs w:val="22"/>
        </w:rPr>
        <w:t xml:space="preserve">. </w:t>
      </w:r>
      <w:r w:rsidR="00824423">
        <w:rPr>
          <w:rFonts w:cstheme="minorHAnsi"/>
          <w:color w:val="auto"/>
          <w:szCs w:val="22"/>
        </w:rPr>
        <w:t>It also outlines expectations of political neutrality for all employees of the Councils.</w:t>
      </w:r>
    </w:p>
    <w:p w14:paraId="4F08ADBD" w14:textId="10C8C1B1" w:rsidR="003A12EB" w:rsidRDefault="003A12EB" w:rsidP="003A12EB">
      <w:pPr>
        <w:spacing w:before="0" w:after="0" w:line="276" w:lineRule="auto"/>
        <w:jc w:val="left"/>
        <w:rPr>
          <w:rFonts w:cstheme="minorHAnsi"/>
          <w:color w:val="auto"/>
          <w:szCs w:val="22"/>
        </w:rPr>
      </w:pPr>
    </w:p>
    <w:p w14:paraId="00BB6BE9" w14:textId="24E4D061" w:rsidR="00E44B0B" w:rsidRDefault="00E44B0B" w:rsidP="003A12EB">
      <w:pPr>
        <w:spacing w:before="0" w:after="0" w:line="276" w:lineRule="auto"/>
        <w:jc w:val="left"/>
        <w:rPr>
          <w:rFonts w:cstheme="minorHAnsi"/>
          <w:color w:val="auto"/>
          <w:szCs w:val="22"/>
        </w:rPr>
      </w:pPr>
      <w:r>
        <w:rPr>
          <w:rFonts w:cstheme="minorHAnsi"/>
          <w:color w:val="auto"/>
          <w:szCs w:val="22"/>
        </w:rPr>
        <w:t xml:space="preserve">All local government staff are expected to practice </w:t>
      </w:r>
      <w:r w:rsidR="00D41E82">
        <w:rPr>
          <w:rFonts w:cstheme="minorHAnsi"/>
          <w:color w:val="auto"/>
          <w:szCs w:val="22"/>
        </w:rPr>
        <w:t>Nolan Principles (</w:t>
      </w:r>
      <w:r>
        <w:rPr>
          <w:rFonts w:cstheme="minorHAnsi"/>
          <w:color w:val="auto"/>
          <w:szCs w:val="22"/>
        </w:rPr>
        <w:t xml:space="preserve">The Seven Principles of Public Life 1995) and </w:t>
      </w:r>
      <w:r w:rsidR="00D41E82">
        <w:rPr>
          <w:rFonts w:cstheme="minorHAnsi"/>
          <w:color w:val="auto"/>
          <w:szCs w:val="22"/>
        </w:rPr>
        <w:t xml:space="preserve">be </w:t>
      </w:r>
      <w:r>
        <w:rPr>
          <w:rFonts w:cstheme="minorHAnsi"/>
          <w:color w:val="auto"/>
          <w:szCs w:val="22"/>
        </w:rPr>
        <w:t>political</w:t>
      </w:r>
      <w:r w:rsidR="00D41E82">
        <w:rPr>
          <w:rFonts w:cstheme="minorHAnsi"/>
          <w:color w:val="auto"/>
          <w:szCs w:val="22"/>
        </w:rPr>
        <w:t>ly</w:t>
      </w:r>
      <w:r>
        <w:rPr>
          <w:rFonts w:cstheme="minorHAnsi"/>
          <w:color w:val="auto"/>
          <w:szCs w:val="22"/>
        </w:rPr>
        <w:t xml:space="preserve"> neutra</w:t>
      </w:r>
      <w:r w:rsidR="00D41E82">
        <w:rPr>
          <w:rFonts w:cstheme="minorHAnsi"/>
          <w:color w:val="auto"/>
          <w:szCs w:val="22"/>
        </w:rPr>
        <w:t>l</w:t>
      </w:r>
      <w:r>
        <w:rPr>
          <w:rFonts w:cstheme="minorHAnsi"/>
          <w:color w:val="auto"/>
          <w:szCs w:val="22"/>
        </w:rPr>
        <w:t>, regardless of whether a</w:t>
      </w:r>
      <w:r w:rsidR="00D41E82">
        <w:rPr>
          <w:rFonts w:cstheme="minorHAnsi"/>
          <w:color w:val="auto"/>
          <w:szCs w:val="22"/>
        </w:rPr>
        <w:t xml:space="preserve"> post is </w:t>
      </w:r>
      <w:r>
        <w:rPr>
          <w:rFonts w:cstheme="minorHAnsi"/>
          <w:color w:val="auto"/>
          <w:szCs w:val="22"/>
        </w:rPr>
        <w:t xml:space="preserve">politically restricted. Further information can be found </w:t>
      </w:r>
      <w:hyperlink r:id="rId11" w:history="1">
        <w:r w:rsidRPr="00E44B0B">
          <w:rPr>
            <w:rStyle w:val="Hyperlink"/>
            <w:rFonts w:cstheme="minorHAnsi"/>
            <w:szCs w:val="22"/>
          </w:rPr>
          <w:t>here</w:t>
        </w:r>
      </w:hyperlink>
      <w:r>
        <w:rPr>
          <w:rFonts w:cstheme="minorHAnsi"/>
          <w:color w:val="auto"/>
          <w:szCs w:val="22"/>
        </w:rPr>
        <w:t xml:space="preserve"> and within the Councils’ Code of Conduct Policy.</w:t>
      </w:r>
    </w:p>
    <w:p w14:paraId="4DF193AB" w14:textId="77777777" w:rsidR="00E44B0B" w:rsidRDefault="00E44B0B" w:rsidP="003A12EB">
      <w:pPr>
        <w:spacing w:before="0" w:after="0" w:line="276" w:lineRule="auto"/>
        <w:jc w:val="left"/>
        <w:rPr>
          <w:rFonts w:cstheme="minorHAnsi"/>
          <w:color w:val="auto"/>
          <w:szCs w:val="22"/>
        </w:rPr>
      </w:pPr>
    </w:p>
    <w:p w14:paraId="7FD47A78" w14:textId="78544E9E" w:rsidR="00CC2C14" w:rsidRPr="00CA4D39" w:rsidRDefault="003A12EB" w:rsidP="003F1C1D">
      <w:pPr>
        <w:spacing w:before="0" w:after="0" w:line="276" w:lineRule="auto"/>
        <w:jc w:val="left"/>
        <w:rPr>
          <w:lang w:val="en-US"/>
        </w:rPr>
      </w:pPr>
      <w:r>
        <w:rPr>
          <w:rFonts w:cstheme="minorHAnsi"/>
          <w:color w:val="auto"/>
          <w:szCs w:val="22"/>
        </w:rPr>
        <w:t xml:space="preserve">Failure to adhere to the steps outlined in this policy and procedure may result in further action, including the application of disciplinary proceedings. </w:t>
      </w:r>
      <w:r w:rsidRPr="00C20744">
        <w:rPr>
          <w:rFonts w:cstheme="minorHAnsi"/>
          <w:color w:val="auto"/>
          <w:szCs w:val="22"/>
        </w:rPr>
        <w:t>The</w:t>
      </w:r>
      <w:r w:rsidRPr="0057067E">
        <w:rPr>
          <w:rFonts w:cstheme="minorHAnsi"/>
          <w:color w:val="auto"/>
          <w:szCs w:val="22"/>
        </w:rPr>
        <w:t xml:space="preserve"> process followed will be dependent on the type of behaviour exhibited</w:t>
      </w:r>
      <w:r w:rsidR="00F407F3">
        <w:rPr>
          <w:rFonts w:cstheme="minorHAnsi"/>
          <w:color w:val="auto"/>
          <w:szCs w:val="22"/>
        </w:rPr>
        <w:t xml:space="preserve">. </w:t>
      </w:r>
      <w:r w:rsidR="00387D11">
        <w:rPr>
          <w:rFonts w:cstheme="minorHAnsi"/>
          <w:color w:val="auto"/>
          <w:szCs w:val="22"/>
        </w:rPr>
        <w:t xml:space="preserve"> </w:t>
      </w:r>
      <w:r w:rsidR="00F407F3">
        <w:rPr>
          <w:rFonts w:cstheme="minorHAnsi"/>
          <w:color w:val="auto"/>
          <w:szCs w:val="22"/>
        </w:rPr>
        <w:t xml:space="preserve">The process followed may also </w:t>
      </w:r>
      <w:r w:rsidR="00B45EB9">
        <w:rPr>
          <w:rFonts w:cstheme="minorHAnsi"/>
          <w:color w:val="auto"/>
          <w:szCs w:val="22"/>
        </w:rPr>
        <w:t>consider</w:t>
      </w:r>
      <w:r w:rsidR="00387D11">
        <w:rPr>
          <w:rFonts w:cstheme="minorHAnsi"/>
          <w:color w:val="auto"/>
          <w:szCs w:val="22"/>
        </w:rPr>
        <w:t xml:space="preserve"> whether the behaviour has continued after an initial notification that it is unacceptable</w:t>
      </w:r>
      <w:r w:rsidRPr="0057067E">
        <w:rPr>
          <w:rFonts w:cstheme="minorHAnsi"/>
          <w:color w:val="auto"/>
          <w:szCs w:val="22"/>
        </w:rPr>
        <w:t>.</w:t>
      </w:r>
    </w:p>
    <w:p w14:paraId="156B4B8D" w14:textId="756BBD77" w:rsidR="00CC2C14" w:rsidRDefault="009958FD" w:rsidP="00CC2C14">
      <w:pPr>
        <w:pStyle w:val="Heading2"/>
        <w:rPr>
          <w:lang w:val="en-US"/>
        </w:rPr>
      </w:pPr>
      <w:bookmarkStart w:id="11" w:name="_Toc95896341"/>
      <w:r>
        <w:rPr>
          <w:lang w:val="en-US"/>
        </w:rPr>
        <w:t>Restrictions on political activity</w:t>
      </w:r>
      <w:bookmarkEnd w:id="11"/>
    </w:p>
    <w:p w14:paraId="0DE08912" w14:textId="3D3EF9A3" w:rsidR="009958FD" w:rsidRDefault="009958FD" w:rsidP="009958FD">
      <w:r>
        <w:t xml:space="preserve">There are restrictions on council employees carrying out political roles and on politicians </w:t>
      </w:r>
      <w:r w:rsidR="00D41E82">
        <w:t xml:space="preserve">(who are prevented from </w:t>
      </w:r>
      <w:r>
        <w:t>working in</w:t>
      </w:r>
      <w:r w:rsidR="00D41E82">
        <w:t xml:space="preserve"> their own</w:t>
      </w:r>
      <w:r>
        <w:t xml:space="preserve"> local authorit</w:t>
      </w:r>
      <w:r w:rsidR="00D41E82">
        <w:t>y)</w:t>
      </w:r>
      <w:r>
        <w:t xml:space="preserve"> </w:t>
      </w:r>
      <w:r w:rsidR="00C20744">
        <w:t>to</w:t>
      </w:r>
      <w:r>
        <w:t xml:space="preserve"> avoid conflicts of interest and a potential lack of political impartiality. S</w:t>
      </w:r>
      <w:r w:rsidR="00EB0C6F">
        <w:t>outh Oxfordshire</w:t>
      </w:r>
      <w:r>
        <w:t xml:space="preserve"> and </w:t>
      </w:r>
      <w:r w:rsidR="00EB0C6F">
        <w:t>Vale of White Horse District Councils</w:t>
      </w:r>
      <w:r>
        <w:t xml:space="preserve"> will not appoint a councillor</w:t>
      </w:r>
      <w:r w:rsidR="00D41E82">
        <w:t xml:space="preserve"> as an employee</w:t>
      </w:r>
      <w:r>
        <w:t xml:space="preserve"> who is currently a member of either council, or who has been a member in the previous 12 months, as an employee at either council.</w:t>
      </w:r>
    </w:p>
    <w:p w14:paraId="79F73CD8" w14:textId="42BB0DB7" w:rsidR="009958FD" w:rsidRDefault="009958FD" w:rsidP="009958FD">
      <w:r>
        <w:t xml:space="preserve">If you are employed </w:t>
      </w:r>
      <w:r w:rsidR="00F558EC">
        <w:t>by</w:t>
      </w:r>
      <w:r>
        <w:t xml:space="preserve"> either </w:t>
      </w:r>
      <w:r w:rsidR="00EB0C6F">
        <w:t xml:space="preserve">South Oxfordshire </w:t>
      </w:r>
      <w:r w:rsidR="00C20744">
        <w:t>or</w:t>
      </w:r>
      <w:r w:rsidR="00EB0C6F">
        <w:t xml:space="preserve"> Vale of White Horse</w:t>
      </w:r>
      <w:r>
        <w:t xml:space="preserve"> </w:t>
      </w:r>
      <w:r w:rsidR="00C20744">
        <w:t>Councils,</w:t>
      </w:r>
      <w:r>
        <w:t xml:space="preserve"> you cannot continue with your employment if you</w:t>
      </w:r>
      <w:r w:rsidR="00D41E82">
        <w:t xml:space="preserve"> stand for election and</w:t>
      </w:r>
      <w:r>
        <w:t xml:space="preserve"> are elected as a councillor for either council. There are additional restrictions if you hold a ‘politically restricted post’ as outlined below.</w:t>
      </w:r>
    </w:p>
    <w:p w14:paraId="778186C1" w14:textId="33FBA86C" w:rsidR="00387D11" w:rsidRDefault="00387D11" w:rsidP="00387D11">
      <w:r>
        <w:t>However, for clarity, employees in politically restricted posts, remain able to publicly articulate, support, promote and engage with the policies and approaches of the Councils and indeed many roles are required to do so.  On the basis that officers are expected to carry out their roles in a politically neutral way, all officers are expected to support and promote the policies and approaches that are in the interest of our councils.  This is not deemed to be political activity.</w:t>
      </w:r>
    </w:p>
    <w:p w14:paraId="16DB4E44" w14:textId="225EDC7B" w:rsidR="004613FB" w:rsidRDefault="009958FD" w:rsidP="00F407F3">
      <w:pPr>
        <w:jc w:val="left"/>
      </w:pPr>
      <w:bookmarkStart w:id="12" w:name="_Toc61442280"/>
      <w:r>
        <w:t>All employees should treat all political groups and individual councillors in a fair and consistent manner. You must maintain political neutrality and not allow your own personal or political opinions to interfere with your work. You should not advise on matters which are political party business</w:t>
      </w:r>
      <w:r w:rsidR="00387D11">
        <w:t xml:space="preserve"> unless you are working as a political assistant</w:t>
      </w:r>
      <w:r>
        <w:t>.</w:t>
      </w:r>
    </w:p>
    <w:p w14:paraId="67390EE7" w14:textId="098DDF1D" w:rsidR="004613FB" w:rsidRDefault="004613FB" w:rsidP="004613FB">
      <w:pPr>
        <w:spacing w:before="0" w:after="0" w:line="276" w:lineRule="auto"/>
        <w:jc w:val="left"/>
      </w:pPr>
    </w:p>
    <w:p w14:paraId="74A1B843" w14:textId="6C8EE661" w:rsidR="00493DBE" w:rsidRPr="00493DBE" w:rsidRDefault="009958FD" w:rsidP="00493DBE">
      <w:pPr>
        <w:pStyle w:val="Heading2"/>
        <w:rPr>
          <w:lang w:val="en-US"/>
        </w:rPr>
      </w:pPr>
      <w:bookmarkStart w:id="13" w:name="_Toc95896343"/>
      <w:r>
        <w:rPr>
          <w:lang w:val="en-US"/>
        </w:rPr>
        <w:lastRenderedPageBreak/>
        <w:t>Politically restricted posts</w:t>
      </w:r>
      <w:bookmarkEnd w:id="13"/>
    </w:p>
    <w:p w14:paraId="2579E273" w14:textId="0AE089E7" w:rsidR="008A0F24" w:rsidRDefault="009958FD" w:rsidP="009958FD">
      <w:r>
        <w:t xml:space="preserve">A politically restricted post is a role where the job holder can potentially influence political decisions. As such, there are restrictions placed on your political activity if you hold one of these posts. There are two types of politically restricted </w:t>
      </w:r>
      <w:r w:rsidR="001970A5">
        <w:t>posts:</w:t>
      </w:r>
      <w:r>
        <w:t xml:space="preserve"> </w:t>
      </w:r>
      <w:r w:rsidRPr="008A0F24">
        <w:t>specified posts</w:t>
      </w:r>
      <w:r>
        <w:t xml:space="preserve"> </w:t>
      </w:r>
      <w:r w:rsidR="00C20744">
        <w:t xml:space="preserve">(section 2.5) </w:t>
      </w:r>
      <w:r>
        <w:t xml:space="preserve">and </w:t>
      </w:r>
      <w:r w:rsidRPr="008A0F24">
        <w:t>politically sensitive posts</w:t>
      </w:r>
      <w:r w:rsidR="00C20744">
        <w:t xml:space="preserve"> (section 2.6).</w:t>
      </w:r>
    </w:p>
    <w:p w14:paraId="1919D5E4" w14:textId="77777777" w:rsidR="008A0F24" w:rsidRDefault="008A0F24" w:rsidP="00BB40C0">
      <w:pPr>
        <w:rPr>
          <w:lang w:val="en-US"/>
        </w:rPr>
      </w:pPr>
    </w:p>
    <w:p w14:paraId="18631729" w14:textId="03B508E3" w:rsidR="007A5CF7" w:rsidRDefault="009958FD" w:rsidP="007A5CF7">
      <w:pPr>
        <w:pStyle w:val="Heading2"/>
        <w:rPr>
          <w:rFonts w:ascii="Calibri Light" w:eastAsia="Times New Roman" w:hAnsi="Calibri Light"/>
          <w:lang w:val="en-US"/>
        </w:rPr>
      </w:pPr>
      <w:bookmarkStart w:id="14" w:name="_Toc95896344"/>
      <w:r>
        <w:rPr>
          <w:rFonts w:eastAsia="Times New Roman"/>
          <w:lang w:val="en-US"/>
        </w:rPr>
        <w:t>Specified posts</w:t>
      </w:r>
      <w:bookmarkEnd w:id="14"/>
    </w:p>
    <w:p w14:paraId="27F25602" w14:textId="73FB428C" w:rsidR="00180EF8" w:rsidRDefault="00180EF8" w:rsidP="00180EF8">
      <w:r w:rsidRPr="0041059B">
        <w:t>The Council is required to produce and regularly review a list of politically restricted posts</w:t>
      </w:r>
      <w:r>
        <w:t>, which is as follows;</w:t>
      </w:r>
    </w:p>
    <w:tbl>
      <w:tblPr>
        <w:tblStyle w:val="TableGrid"/>
        <w:tblW w:w="0" w:type="auto"/>
        <w:tblLook w:val="04A0" w:firstRow="1" w:lastRow="0" w:firstColumn="1" w:lastColumn="0" w:noHBand="0" w:noVBand="1"/>
      </w:tblPr>
      <w:tblGrid>
        <w:gridCol w:w="3539"/>
        <w:gridCol w:w="5477"/>
      </w:tblGrid>
      <w:tr w:rsidR="00180EF8" w14:paraId="04AA5DDB" w14:textId="77777777" w:rsidTr="006F78E0">
        <w:tc>
          <w:tcPr>
            <w:tcW w:w="3539" w:type="dxa"/>
            <w:shd w:val="clear" w:color="auto" w:fill="BFBFBF" w:themeFill="background1" w:themeFillShade="BF"/>
          </w:tcPr>
          <w:p w14:paraId="5CE0C289" w14:textId="77777777" w:rsidR="00180EF8" w:rsidRDefault="00180EF8" w:rsidP="006F78E0">
            <w:r>
              <w:t>Politically Restricted Posts (Specified)</w:t>
            </w:r>
          </w:p>
        </w:tc>
        <w:tc>
          <w:tcPr>
            <w:tcW w:w="5477" w:type="dxa"/>
            <w:shd w:val="clear" w:color="auto" w:fill="BFBFBF" w:themeFill="background1" w:themeFillShade="BF"/>
          </w:tcPr>
          <w:p w14:paraId="3593DDA2" w14:textId="77777777" w:rsidR="00180EF8" w:rsidRDefault="00180EF8" w:rsidP="006F78E0">
            <w:r>
              <w:t xml:space="preserve">Post </w:t>
            </w:r>
          </w:p>
        </w:tc>
      </w:tr>
      <w:tr w:rsidR="00180EF8" w14:paraId="6FDD1404" w14:textId="77777777" w:rsidTr="006F78E0">
        <w:tc>
          <w:tcPr>
            <w:tcW w:w="3539" w:type="dxa"/>
            <w:shd w:val="clear" w:color="auto" w:fill="FFFFFF" w:themeFill="background1"/>
          </w:tcPr>
          <w:p w14:paraId="16DF5169" w14:textId="77777777" w:rsidR="00180EF8" w:rsidRPr="00FE35D7" w:rsidRDefault="00180EF8" w:rsidP="006F78E0">
            <w:r w:rsidRPr="00FE35D7">
              <w:t xml:space="preserve">The Head of Paid Service </w:t>
            </w:r>
          </w:p>
        </w:tc>
        <w:tc>
          <w:tcPr>
            <w:tcW w:w="5477" w:type="dxa"/>
            <w:shd w:val="clear" w:color="auto" w:fill="FFFFFF" w:themeFill="background1"/>
          </w:tcPr>
          <w:p w14:paraId="1042DB20" w14:textId="77777777" w:rsidR="00180EF8" w:rsidRPr="00FE35D7" w:rsidRDefault="00180EF8" w:rsidP="006F78E0">
            <w:r w:rsidRPr="00FE35D7">
              <w:t>Chief Executive</w:t>
            </w:r>
          </w:p>
        </w:tc>
      </w:tr>
      <w:tr w:rsidR="00180EF8" w14:paraId="14807200" w14:textId="77777777" w:rsidTr="006F78E0">
        <w:tc>
          <w:tcPr>
            <w:tcW w:w="3539" w:type="dxa"/>
            <w:shd w:val="clear" w:color="auto" w:fill="FFFFFF" w:themeFill="background1"/>
          </w:tcPr>
          <w:p w14:paraId="0F55E2E7" w14:textId="1A2E173E" w:rsidR="00180EF8" w:rsidRPr="00FE35D7" w:rsidRDefault="00180EF8" w:rsidP="006F78E0">
            <w:r w:rsidRPr="00FE35D7">
              <w:t xml:space="preserve">Chief </w:t>
            </w:r>
            <w:r w:rsidR="00F558EC">
              <w:t>F</w:t>
            </w:r>
            <w:r w:rsidRPr="00FE35D7">
              <w:t xml:space="preserve">inance </w:t>
            </w:r>
            <w:r w:rsidR="00F558EC">
              <w:t>O</w:t>
            </w:r>
            <w:r w:rsidRPr="00FE35D7">
              <w:t>fficer (section 151 officer)</w:t>
            </w:r>
          </w:p>
        </w:tc>
        <w:tc>
          <w:tcPr>
            <w:tcW w:w="5477" w:type="dxa"/>
            <w:shd w:val="clear" w:color="auto" w:fill="FFFFFF" w:themeFill="background1"/>
          </w:tcPr>
          <w:p w14:paraId="6CEE7EB9" w14:textId="77777777" w:rsidR="00180EF8" w:rsidRPr="00FE35D7" w:rsidRDefault="00180EF8" w:rsidP="006F78E0">
            <w:r w:rsidRPr="00FE35D7">
              <w:t xml:space="preserve">Head of Finance </w:t>
            </w:r>
          </w:p>
        </w:tc>
      </w:tr>
      <w:tr w:rsidR="00180EF8" w14:paraId="4168AC5B" w14:textId="77777777" w:rsidTr="006F78E0">
        <w:tc>
          <w:tcPr>
            <w:tcW w:w="3539" w:type="dxa"/>
            <w:shd w:val="clear" w:color="auto" w:fill="FFFFFF" w:themeFill="background1"/>
          </w:tcPr>
          <w:p w14:paraId="1EA227F8" w14:textId="745661C1" w:rsidR="00180EF8" w:rsidRPr="00FE35D7" w:rsidRDefault="00180EF8" w:rsidP="006F78E0">
            <w:r w:rsidRPr="00FE35D7">
              <w:t xml:space="preserve">Monitoring </w:t>
            </w:r>
            <w:r w:rsidR="00F558EC">
              <w:t>O</w:t>
            </w:r>
            <w:r w:rsidRPr="00FE35D7">
              <w:t>fficer</w:t>
            </w:r>
          </w:p>
        </w:tc>
        <w:tc>
          <w:tcPr>
            <w:tcW w:w="5477" w:type="dxa"/>
            <w:shd w:val="clear" w:color="auto" w:fill="FFFFFF" w:themeFill="background1"/>
          </w:tcPr>
          <w:p w14:paraId="4DE410E3" w14:textId="47C02034" w:rsidR="00180EF8" w:rsidRPr="00FE35D7" w:rsidRDefault="00180EF8" w:rsidP="006F78E0">
            <w:r w:rsidRPr="00FE35D7">
              <w:t xml:space="preserve">Head of Legal </w:t>
            </w:r>
            <w:r w:rsidR="00F558EC">
              <w:t>and</w:t>
            </w:r>
            <w:r w:rsidRPr="00FE35D7">
              <w:t xml:space="preserve"> Democratic  </w:t>
            </w:r>
          </w:p>
        </w:tc>
      </w:tr>
      <w:tr w:rsidR="00180EF8" w14:paraId="0AB8FBCF" w14:textId="77777777" w:rsidTr="006F78E0">
        <w:tc>
          <w:tcPr>
            <w:tcW w:w="3539" w:type="dxa"/>
            <w:shd w:val="clear" w:color="auto" w:fill="FFFFFF" w:themeFill="background1"/>
          </w:tcPr>
          <w:p w14:paraId="67A8FB5E" w14:textId="77777777" w:rsidR="00180EF8" w:rsidRDefault="00180EF8" w:rsidP="006F78E0">
            <w:r w:rsidRPr="002640B6">
              <w:t>Non-Statutory Chief Officers</w:t>
            </w:r>
            <w:r>
              <w:t xml:space="preserve"> </w:t>
            </w:r>
          </w:p>
          <w:p w14:paraId="61EF6DDA" w14:textId="6FC92834" w:rsidR="00180EF8" w:rsidRPr="00F558EC" w:rsidRDefault="00180EF8" w:rsidP="006F78E0">
            <w:pPr>
              <w:rPr>
                <w:sz w:val="18"/>
                <w:szCs w:val="18"/>
              </w:rPr>
            </w:pPr>
            <w:r w:rsidRPr="00BC373E">
              <w:rPr>
                <w:sz w:val="18"/>
                <w:szCs w:val="18"/>
              </w:rPr>
              <w:t>(Those who report directly to the Head of the Paid</w:t>
            </w:r>
            <w:r w:rsidR="00F558EC">
              <w:rPr>
                <w:sz w:val="18"/>
                <w:szCs w:val="18"/>
              </w:rPr>
              <w:t xml:space="preserve"> </w:t>
            </w:r>
            <w:r w:rsidRPr="00BC373E">
              <w:rPr>
                <w:sz w:val="18"/>
                <w:szCs w:val="18"/>
              </w:rPr>
              <w:t>Service and are not a Statutory Chief Officer)</w:t>
            </w:r>
          </w:p>
        </w:tc>
        <w:tc>
          <w:tcPr>
            <w:tcW w:w="5477" w:type="dxa"/>
            <w:shd w:val="clear" w:color="auto" w:fill="FFFFFF" w:themeFill="background1"/>
          </w:tcPr>
          <w:p w14:paraId="39561EC9" w14:textId="77777777" w:rsidR="00180EF8" w:rsidRDefault="00180EF8" w:rsidP="006F78E0">
            <w:r>
              <w:t>Deputy Chief Executive - Place</w:t>
            </w:r>
          </w:p>
          <w:p w14:paraId="37E7CFA6" w14:textId="77777777" w:rsidR="00180EF8" w:rsidRDefault="00180EF8" w:rsidP="006F78E0">
            <w:r>
              <w:t>Deputy Chief Executive – Transformation and Operations</w:t>
            </w:r>
          </w:p>
          <w:p w14:paraId="5315E9D9" w14:textId="7CD94B25" w:rsidR="00180EF8" w:rsidRDefault="008A2EE5" w:rsidP="006F78E0">
            <w:r>
              <w:t>Future Oxfordshire Partnership Director</w:t>
            </w:r>
          </w:p>
        </w:tc>
      </w:tr>
      <w:tr w:rsidR="00180EF8" w14:paraId="0C13733E" w14:textId="77777777" w:rsidTr="006F78E0">
        <w:trPr>
          <w:trHeight w:val="1220"/>
        </w:trPr>
        <w:tc>
          <w:tcPr>
            <w:tcW w:w="3539" w:type="dxa"/>
            <w:shd w:val="clear" w:color="auto" w:fill="FFFFFF" w:themeFill="background1"/>
          </w:tcPr>
          <w:p w14:paraId="75A0DCBC" w14:textId="77777777" w:rsidR="00180EF8" w:rsidRDefault="00180EF8" w:rsidP="006F78E0">
            <w:r w:rsidRPr="002640B6">
              <w:t>Deputy Chief Officers</w:t>
            </w:r>
          </w:p>
          <w:p w14:paraId="3740FC67" w14:textId="77777777" w:rsidR="00180EF8" w:rsidRDefault="00180EF8" w:rsidP="006F78E0"/>
          <w:p w14:paraId="531FC8AB" w14:textId="531CE3E5" w:rsidR="00180EF8" w:rsidRPr="000D70CE" w:rsidRDefault="00180EF8" w:rsidP="006F78E0">
            <w:pPr>
              <w:rPr>
                <w:sz w:val="18"/>
                <w:szCs w:val="18"/>
              </w:rPr>
            </w:pPr>
            <w:r w:rsidRPr="000D70CE">
              <w:rPr>
                <w:rFonts w:ascii="Arial" w:hAnsi="Arial" w:cs="Arial"/>
                <w:color w:val="000000"/>
                <w:sz w:val="18"/>
                <w:szCs w:val="18"/>
                <w:shd w:val="clear" w:color="auto" w:fill="FFFFFF"/>
              </w:rPr>
              <w:t>(</w:t>
            </w:r>
            <w:r w:rsidRPr="000D70CE">
              <w:rPr>
                <w:rFonts w:cstheme="minorHAnsi"/>
                <w:color w:val="000000"/>
                <w:sz w:val="18"/>
                <w:szCs w:val="18"/>
                <w:shd w:val="clear" w:color="auto" w:fill="FFFFFF"/>
              </w:rPr>
              <w:t xml:space="preserve">a person who, as respects all or most of the duties of </w:t>
            </w:r>
            <w:r w:rsidR="00F558EC">
              <w:rPr>
                <w:rFonts w:cstheme="minorHAnsi"/>
                <w:color w:val="000000"/>
                <w:sz w:val="18"/>
                <w:szCs w:val="18"/>
                <w:shd w:val="clear" w:color="auto" w:fill="FFFFFF"/>
              </w:rPr>
              <w:t>their</w:t>
            </w:r>
            <w:r w:rsidRPr="000D70CE">
              <w:rPr>
                <w:rFonts w:cstheme="minorHAnsi"/>
                <w:color w:val="000000"/>
                <w:sz w:val="18"/>
                <w:szCs w:val="18"/>
                <w:shd w:val="clear" w:color="auto" w:fill="FFFFFF"/>
              </w:rPr>
              <w:t xml:space="preserve"> post, is required to report directly or is directly accountable to one or more of the statutory or non-statutory chief officers)</w:t>
            </w:r>
          </w:p>
        </w:tc>
        <w:tc>
          <w:tcPr>
            <w:tcW w:w="5477" w:type="dxa"/>
            <w:shd w:val="clear" w:color="auto" w:fill="FFFFFF" w:themeFill="background1"/>
          </w:tcPr>
          <w:p w14:paraId="05622C61" w14:textId="77777777" w:rsidR="00180EF8" w:rsidRPr="00FE35D7" w:rsidRDefault="00180EF8" w:rsidP="006F78E0">
            <w:r w:rsidRPr="00FE35D7">
              <w:t>Deputy Chief Executive – Transformation and Operations</w:t>
            </w:r>
          </w:p>
          <w:p w14:paraId="224D3A11" w14:textId="77777777" w:rsidR="00180EF8" w:rsidRPr="00FE35D7" w:rsidRDefault="00180EF8" w:rsidP="006F78E0">
            <w:r w:rsidRPr="00FE35D7">
              <w:t>Deputy Chief Executive – Place</w:t>
            </w:r>
          </w:p>
          <w:p w14:paraId="07B953D4" w14:textId="02D8E71B" w:rsidR="00180EF8" w:rsidRDefault="00180EF8" w:rsidP="006F78E0">
            <w:r w:rsidRPr="00FE35D7">
              <w:t>Deputy C</w:t>
            </w:r>
            <w:r w:rsidR="00F558EC">
              <w:t>hief Executive</w:t>
            </w:r>
            <w:r>
              <w:t xml:space="preserve"> – Partnerships</w:t>
            </w:r>
          </w:p>
          <w:p w14:paraId="6BD1A196" w14:textId="77777777" w:rsidR="00180EF8" w:rsidRDefault="00180EF8" w:rsidP="006F78E0">
            <w:r>
              <w:t>5 Councils Partnership Commercial Director</w:t>
            </w:r>
          </w:p>
          <w:p w14:paraId="6430F2D3" w14:textId="557F1C72" w:rsidR="00180EF8" w:rsidRDefault="00180EF8" w:rsidP="006F78E0">
            <w:r>
              <w:t xml:space="preserve">Head of Development </w:t>
            </w:r>
            <w:r w:rsidR="00F558EC">
              <w:t>and</w:t>
            </w:r>
            <w:r>
              <w:t xml:space="preserve"> Corporate Landlord</w:t>
            </w:r>
          </w:p>
          <w:p w14:paraId="44E061E4" w14:textId="77777777" w:rsidR="00180EF8" w:rsidRDefault="00180EF8" w:rsidP="006F78E0">
            <w:r>
              <w:t>Head of Planning</w:t>
            </w:r>
          </w:p>
          <w:p w14:paraId="6F184E7A" w14:textId="579178EC" w:rsidR="00180EF8" w:rsidRDefault="00180EF8" w:rsidP="006F78E0">
            <w:r>
              <w:t xml:space="preserve">Head of Housing </w:t>
            </w:r>
            <w:r w:rsidR="00F558EC">
              <w:t xml:space="preserve">and </w:t>
            </w:r>
            <w:r>
              <w:t>Environment</w:t>
            </w:r>
          </w:p>
          <w:p w14:paraId="128798AE" w14:textId="77777777" w:rsidR="00180EF8" w:rsidRDefault="00180EF8" w:rsidP="006F78E0">
            <w:r>
              <w:t>Head of Corporate Services</w:t>
            </w:r>
          </w:p>
          <w:p w14:paraId="76F91683" w14:textId="77777777" w:rsidR="00180EF8" w:rsidRDefault="00180EF8" w:rsidP="006F78E0">
            <w:r>
              <w:t>Head of Policy and Programmes</w:t>
            </w:r>
          </w:p>
          <w:p w14:paraId="4CE18E7C" w14:textId="77777777" w:rsidR="00180EF8" w:rsidRPr="00E22E3C" w:rsidRDefault="00180EF8" w:rsidP="006F78E0">
            <w:r w:rsidRPr="00E22E3C">
              <w:t>Head of Legal &amp; Democratic</w:t>
            </w:r>
          </w:p>
          <w:p w14:paraId="0423FE4C" w14:textId="77777777" w:rsidR="00180EF8" w:rsidRDefault="00180EF8" w:rsidP="006F78E0">
            <w:r w:rsidRPr="00E22E3C">
              <w:t>Head of Finance</w:t>
            </w:r>
          </w:p>
          <w:p w14:paraId="73DF5584" w14:textId="77777777" w:rsidR="00180EF8" w:rsidRPr="00E22E3C" w:rsidRDefault="00180EF8" w:rsidP="006F78E0"/>
          <w:p w14:paraId="2B844338" w14:textId="679155C6" w:rsidR="00180EF8" w:rsidRDefault="00180EF8" w:rsidP="006F78E0"/>
        </w:tc>
      </w:tr>
      <w:tr w:rsidR="00F407F3" w14:paraId="0120B27C" w14:textId="77777777" w:rsidTr="006F78E0">
        <w:trPr>
          <w:trHeight w:val="1220"/>
        </w:trPr>
        <w:tc>
          <w:tcPr>
            <w:tcW w:w="3539" w:type="dxa"/>
            <w:shd w:val="clear" w:color="auto" w:fill="FFFFFF" w:themeFill="background1"/>
          </w:tcPr>
          <w:p w14:paraId="2AD7D02D" w14:textId="2AB15546" w:rsidR="00F407F3" w:rsidRPr="002640B6" w:rsidRDefault="00F407F3" w:rsidP="006F78E0">
            <w:r>
              <w:lastRenderedPageBreak/>
              <w:t>Other</w:t>
            </w:r>
          </w:p>
        </w:tc>
        <w:tc>
          <w:tcPr>
            <w:tcW w:w="5477" w:type="dxa"/>
            <w:shd w:val="clear" w:color="auto" w:fill="FFFFFF" w:themeFill="background1"/>
          </w:tcPr>
          <w:p w14:paraId="68EA020E" w14:textId="77777777" w:rsidR="00F407F3" w:rsidRDefault="00F407F3" w:rsidP="006F78E0">
            <w:r>
              <w:t>Future Oxfordshire Partnership Manager</w:t>
            </w:r>
          </w:p>
          <w:p w14:paraId="2FC9ED52" w14:textId="5D15A622" w:rsidR="00F407F3" w:rsidRDefault="00F407F3" w:rsidP="006F78E0">
            <w:r>
              <w:t>Local Nature Partnership Manager</w:t>
            </w:r>
          </w:p>
          <w:p w14:paraId="2293583F" w14:textId="495FA82A" w:rsidR="00F407F3" w:rsidRDefault="00FB3754" w:rsidP="006F78E0">
            <w:r>
              <w:t>Enterprise Zone</w:t>
            </w:r>
            <w:r w:rsidR="008A2EE5">
              <w:t>s Partnership</w:t>
            </w:r>
            <w:r>
              <w:t xml:space="preserve"> Manager</w:t>
            </w:r>
          </w:p>
          <w:p w14:paraId="70A22B9E" w14:textId="5523E9B5" w:rsidR="00F407F3" w:rsidRDefault="008A2EE5" w:rsidP="00F407F3">
            <w:r>
              <w:t>Future Oxfordshire Partnership Director</w:t>
            </w:r>
          </w:p>
          <w:p w14:paraId="18703B85" w14:textId="77777777" w:rsidR="00F407F3" w:rsidRDefault="00F407F3" w:rsidP="00F407F3">
            <w:r>
              <w:t xml:space="preserve">Legal Services Manager </w:t>
            </w:r>
          </w:p>
          <w:p w14:paraId="24A81F2E" w14:textId="77777777" w:rsidR="00F407F3" w:rsidRDefault="00F407F3" w:rsidP="00F407F3">
            <w:r>
              <w:t>Democratic Services Manager</w:t>
            </w:r>
          </w:p>
          <w:p w14:paraId="60C0F496" w14:textId="77777777" w:rsidR="00F407F3" w:rsidRDefault="00F407F3" w:rsidP="00F407F3">
            <w:r>
              <w:t>Information Governance Officer (DPO)</w:t>
            </w:r>
          </w:p>
          <w:p w14:paraId="65740644" w14:textId="77777777" w:rsidR="00F407F3" w:rsidRDefault="00F407F3" w:rsidP="00F407F3">
            <w:r>
              <w:t>Exchequer Procurement Manager</w:t>
            </w:r>
          </w:p>
          <w:p w14:paraId="2F214E7F" w14:textId="77777777" w:rsidR="00F407F3" w:rsidRDefault="00F407F3" w:rsidP="00F407F3">
            <w:r>
              <w:t>Internal Audit Manager</w:t>
            </w:r>
          </w:p>
          <w:p w14:paraId="2BCD3847" w14:textId="77777777" w:rsidR="00F407F3" w:rsidRDefault="00F407F3" w:rsidP="00F407F3">
            <w:r>
              <w:t>Strategic Finance Officer</w:t>
            </w:r>
          </w:p>
          <w:p w14:paraId="7AF4C2F9" w14:textId="77777777" w:rsidR="00F407F3" w:rsidRDefault="00F407F3" w:rsidP="00F407F3">
            <w:r>
              <w:t>Revenues Benefits Client Manager</w:t>
            </w:r>
          </w:p>
          <w:p w14:paraId="5A6C97D9" w14:textId="77777777" w:rsidR="00F407F3" w:rsidRDefault="00F407F3" w:rsidP="00F407F3">
            <w:r>
              <w:t>Principal Accountant</w:t>
            </w:r>
          </w:p>
          <w:p w14:paraId="345A23EB" w14:textId="2BCFA9B1" w:rsidR="008A2EE5" w:rsidRPr="00FE35D7" w:rsidRDefault="008A2EE5" w:rsidP="00F407F3">
            <w:r>
              <w:t>Strategic Partnership Manager</w:t>
            </w:r>
          </w:p>
        </w:tc>
      </w:tr>
    </w:tbl>
    <w:p w14:paraId="0A430981" w14:textId="77777777" w:rsidR="00B34C37" w:rsidRDefault="00B34C37" w:rsidP="00B34C37">
      <w:pPr>
        <w:spacing w:before="0" w:after="160" w:line="259" w:lineRule="auto"/>
        <w:jc w:val="left"/>
      </w:pPr>
    </w:p>
    <w:p w14:paraId="6A49E402" w14:textId="5713E1BB" w:rsidR="007278E2" w:rsidRDefault="00B34C37" w:rsidP="00CF66FA">
      <w:r w:rsidRPr="00B34C37">
        <w:rPr>
          <w:rFonts w:cstheme="minorHAnsi"/>
          <w:color w:val="auto"/>
          <w:szCs w:val="22"/>
        </w:rPr>
        <w:t>Should you be unsure whether your post, or activity you are taking outside of the council(s) is politically restricted, please speak to your line manager or Strategic HR for advice.</w:t>
      </w:r>
    </w:p>
    <w:p w14:paraId="3624AAE9" w14:textId="51EE73AB" w:rsidR="00CC2C14" w:rsidRDefault="009958FD" w:rsidP="00CC2C14">
      <w:pPr>
        <w:pStyle w:val="Heading2"/>
        <w:rPr>
          <w:lang w:val="en-US"/>
        </w:rPr>
      </w:pPr>
      <w:bookmarkStart w:id="15" w:name="_Toc95896345"/>
      <w:bookmarkEnd w:id="12"/>
      <w:r>
        <w:rPr>
          <w:lang w:val="en-US"/>
        </w:rPr>
        <w:t>Politically sensitive posts</w:t>
      </w:r>
      <w:bookmarkEnd w:id="15"/>
    </w:p>
    <w:p w14:paraId="662AEEC8" w14:textId="77777777" w:rsidR="009958FD" w:rsidRDefault="009958FD" w:rsidP="009958FD">
      <w:r>
        <w:t>A politically sensitive post is one in which the job holder meets one of the following criteria:</w:t>
      </w:r>
    </w:p>
    <w:p w14:paraId="18175DED" w14:textId="3F51250C" w:rsidR="009958FD" w:rsidRDefault="009958FD" w:rsidP="009958FD">
      <w:pPr>
        <w:pStyle w:val="ListParagraph"/>
        <w:numPr>
          <w:ilvl w:val="0"/>
          <w:numId w:val="13"/>
        </w:numPr>
        <w:spacing w:before="0" w:after="160" w:line="259" w:lineRule="auto"/>
        <w:jc w:val="left"/>
      </w:pPr>
      <w:r>
        <w:t>They give advice on a regular basis to the council(s) itself, or to any committee, sub-</w:t>
      </w:r>
      <w:r w:rsidR="001970A5">
        <w:t>committee,</w:t>
      </w:r>
      <w:r>
        <w:t xml:space="preserve"> or joint committee on which the council is represented (providing purely </w:t>
      </w:r>
      <w:proofErr w:type="gramStart"/>
      <w:r>
        <w:t>factual information</w:t>
      </w:r>
      <w:proofErr w:type="gramEnd"/>
      <w:r>
        <w:t xml:space="preserve"> is not viewed as giving advice)</w:t>
      </w:r>
    </w:p>
    <w:p w14:paraId="537B1CD2" w14:textId="77777777" w:rsidR="009958FD" w:rsidRDefault="009958FD" w:rsidP="009958FD">
      <w:pPr>
        <w:pStyle w:val="ListParagraph"/>
        <w:numPr>
          <w:ilvl w:val="0"/>
          <w:numId w:val="13"/>
        </w:numPr>
        <w:spacing w:before="0" w:after="160" w:line="259" w:lineRule="auto"/>
        <w:jc w:val="left"/>
      </w:pPr>
      <w:r>
        <w:t>They give advice to the executives (the councils’ cabinets); to any committee of the executives; or to any member of either executive</w:t>
      </w:r>
    </w:p>
    <w:p w14:paraId="350D8852" w14:textId="4BEE20E5" w:rsidR="009958FD" w:rsidRDefault="009958FD" w:rsidP="009958FD">
      <w:pPr>
        <w:pStyle w:val="ListParagraph"/>
        <w:numPr>
          <w:ilvl w:val="0"/>
          <w:numId w:val="13"/>
        </w:numPr>
        <w:spacing w:before="0" w:after="160" w:line="259" w:lineRule="auto"/>
        <w:jc w:val="left"/>
      </w:pPr>
      <w:r>
        <w:t>They speak on behalf of either council on a regular basis to journalists or broadcasters</w:t>
      </w:r>
      <w:r w:rsidR="009E59CF">
        <w:t>, e.g., staff holding positions within Communications.</w:t>
      </w:r>
    </w:p>
    <w:p w14:paraId="394B1F86" w14:textId="77777777" w:rsidR="007278E2" w:rsidRDefault="007278E2" w:rsidP="007278E2">
      <w:pPr>
        <w:spacing w:before="0" w:after="160" w:line="259" w:lineRule="auto"/>
        <w:jc w:val="left"/>
      </w:pPr>
    </w:p>
    <w:tbl>
      <w:tblPr>
        <w:tblStyle w:val="TableGrid"/>
        <w:tblW w:w="0" w:type="auto"/>
        <w:tblLook w:val="04A0" w:firstRow="1" w:lastRow="0" w:firstColumn="1" w:lastColumn="0" w:noHBand="0" w:noVBand="1"/>
      </w:tblPr>
      <w:tblGrid>
        <w:gridCol w:w="3539"/>
        <w:gridCol w:w="5477"/>
      </w:tblGrid>
      <w:tr w:rsidR="007278E2" w14:paraId="098B4EC8" w14:textId="77777777" w:rsidTr="00E558B1">
        <w:tc>
          <w:tcPr>
            <w:tcW w:w="3539" w:type="dxa"/>
            <w:shd w:val="clear" w:color="auto" w:fill="D9D9D9" w:themeFill="background1" w:themeFillShade="D9"/>
          </w:tcPr>
          <w:p w14:paraId="3042A52D" w14:textId="77777777" w:rsidR="007278E2" w:rsidRDefault="007278E2" w:rsidP="00E558B1">
            <w:r>
              <w:lastRenderedPageBreak/>
              <w:t>Sensitive posts</w:t>
            </w:r>
          </w:p>
        </w:tc>
        <w:tc>
          <w:tcPr>
            <w:tcW w:w="5477" w:type="dxa"/>
            <w:shd w:val="clear" w:color="auto" w:fill="D9D9D9" w:themeFill="background1" w:themeFillShade="D9"/>
          </w:tcPr>
          <w:p w14:paraId="07C772C9" w14:textId="77777777" w:rsidR="007278E2" w:rsidRDefault="007278E2" w:rsidP="00E558B1"/>
        </w:tc>
      </w:tr>
      <w:tr w:rsidR="007278E2" w14:paraId="7905116A" w14:textId="77777777" w:rsidTr="00E558B1">
        <w:tc>
          <w:tcPr>
            <w:tcW w:w="3539" w:type="dxa"/>
          </w:tcPr>
          <w:p w14:paraId="405A0641" w14:textId="77777777" w:rsidR="007278E2" w:rsidRDefault="007278E2" w:rsidP="00E558B1">
            <w:r w:rsidRPr="007875C9">
              <w:t>Giving advice on a regular basis to Council, Executive, Committee, Sub-</w:t>
            </w:r>
            <w:proofErr w:type="gramStart"/>
            <w:r w:rsidRPr="007875C9">
              <w:t>Committee</w:t>
            </w:r>
            <w:proofErr w:type="gramEnd"/>
            <w:r w:rsidRPr="007875C9">
              <w:t xml:space="preserve"> or any joint Committee the Council is represented at</w:t>
            </w:r>
          </w:p>
        </w:tc>
        <w:tc>
          <w:tcPr>
            <w:tcW w:w="5477" w:type="dxa"/>
          </w:tcPr>
          <w:p w14:paraId="58AEBCE9" w14:textId="77777777" w:rsidR="007278E2" w:rsidRDefault="007278E2" w:rsidP="00E558B1">
            <w:r>
              <w:t>Legal &amp; Democratic – (note all officers employed in these areas are politically restricted)</w:t>
            </w:r>
          </w:p>
          <w:p w14:paraId="5F90FB82" w14:textId="77777777" w:rsidR="007278E2" w:rsidRDefault="006C2047" w:rsidP="00E558B1">
            <w:r>
              <w:t>Future Oxfordshire Partnership Admin</w:t>
            </w:r>
          </w:p>
          <w:p w14:paraId="310B3584" w14:textId="77777777" w:rsidR="006C2047" w:rsidRDefault="006C2047" w:rsidP="00E558B1">
            <w:r>
              <w:t>Senior Democratic Services Officer</w:t>
            </w:r>
          </w:p>
          <w:p w14:paraId="4292138E" w14:textId="6EA1DFD0" w:rsidR="006C2047" w:rsidRDefault="006C2047" w:rsidP="00E558B1">
            <w:r>
              <w:t>FOP Assist. Democratic Services Officer</w:t>
            </w:r>
          </w:p>
        </w:tc>
      </w:tr>
      <w:tr w:rsidR="007278E2" w14:paraId="76D2CB17" w14:textId="77777777" w:rsidTr="00E558B1">
        <w:tc>
          <w:tcPr>
            <w:tcW w:w="3539" w:type="dxa"/>
          </w:tcPr>
          <w:p w14:paraId="5279FFC0" w14:textId="77777777" w:rsidR="007278E2" w:rsidRDefault="007278E2" w:rsidP="00E558B1">
            <w:r>
              <w:t>Speaks on behalf of the Council on</w:t>
            </w:r>
          </w:p>
          <w:p w14:paraId="2D55467D" w14:textId="77777777" w:rsidR="007278E2" w:rsidRDefault="007278E2" w:rsidP="00E558B1">
            <w:r>
              <w:t>a regular basis to journalists or</w:t>
            </w:r>
          </w:p>
          <w:p w14:paraId="3B7DE5CE" w14:textId="77777777" w:rsidR="007278E2" w:rsidRDefault="007278E2" w:rsidP="00E558B1">
            <w:r>
              <w:t>broadcasters</w:t>
            </w:r>
          </w:p>
        </w:tc>
        <w:tc>
          <w:tcPr>
            <w:tcW w:w="5477" w:type="dxa"/>
          </w:tcPr>
          <w:p w14:paraId="65B5138C" w14:textId="77777777" w:rsidR="007278E2" w:rsidRDefault="00CF66FA" w:rsidP="00E558B1">
            <w:r>
              <w:t>Communications and Engagement – (note all officers employed in these areas are politically restricted)</w:t>
            </w:r>
          </w:p>
          <w:p w14:paraId="67E5D2BF" w14:textId="43FD1753" w:rsidR="006C2047" w:rsidRDefault="006C2047" w:rsidP="00E558B1">
            <w:r>
              <w:t>Comms Officer</w:t>
            </w:r>
          </w:p>
        </w:tc>
      </w:tr>
    </w:tbl>
    <w:p w14:paraId="674162D1" w14:textId="77777777" w:rsidR="007278E2" w:rsidRDefault="007278E2" w:rsidP="007278E2">
      <w:pPr>
        <w:spacing w:before="0" w:after="160" w:line="259" w:lineRule="auto"/>
        <w:jc w:val="left"/>
      </w:pPr>
    </w:p>
    <w:p w14:paraId="0C43FFC6" w14:textId="62EC9F25" w:rsidR="00B34C37" w:rsidRPr="00664EE4" w:rsidRDefault="004C311F" w:rsidP="00CC2C14">
      <w:pPr>
        <w:rPr>
          <w:lang w:val="en-US"/>
        </w:rPr>
      </w:pPr>
      <w:r w:rsidRPr="004C311F">
        <w:rPr>
          <w:rFonts w:cstheme="minorHAnsi"/>
          <w:color w:val="auto"/>
          <w:szCs w:val="22"/>
        </w:rPr>
        <w:t>Should you be unsure whether your post, or activity you are taking outside of the council(s) is politically restricted, please speak to your line manager or Strategic HR for advice.</w:t>
      </w:r>
    </w:p>
    <w:p w14:paraId="03631BD8" w14:textId="091CF0C9" w:rsidR="00CC2C14" w:rsidRPr="008A6A4E" w:rsidRDefault="009958FD" w:rsidP="00CC2C14">
      <w:pPr>
        <w:pStyle w:val="Heading2"/>
        <w:rPr>
          <w:lang w:val="en-US"/>
        </w:rPr>
      </w:pPr>
      <w:bookmarkStart w:id="16" w:name="_Toc95896346"/>
      <w:r>
        <w:rPr>
          <w:lang w:val="en-US"/>
        </w:rPr>
        <w:t>Restrictions on specified and politically sensitive posts</w:t>
      </w:r>
      <w:bookmarkEnd w:id="16"/>
    </w:p>
    <w:p w14:paraId="05AC848C" w14:textId="77777777" w:rsidR="009958FD" w:rsidRDefault="009958FD" w:rsidP="009958FD">
      <w:r>
        <w:t>If you hold either a specified or politically sensitive politically restricted post, you are prevented by national legislation from having any form of active political role either in or outside the workplace. You are automatically disqualified from standing for or holding elected office as any of the following:</w:t>
      </w:r>
    </w:p>
    <w:p w14:paraId="4665B046" w14:textId="73EAD094" w:rsidR="009958FD" w:rsidRDefault="009958FD" w:rsidP="009958FD">
      <w:pPr>
        <w:pStyle w:val="ListParagraph"/>
        <w:numPr>
          <w:ilvl w:val="0"/>
          <w:numId w:val="13"/>
        </w:numPr>
        <w:spacing w:before="0" w:after="160" w:line="259" w:lineRule="auto"/>
        <w:jc w:val="left"/>
      </w:pPr>
      <w:r w:rsidRPr="0041059B">
        <w:rPr>
          <w:b/>
          <w:bCs/>
        </w:rPr>
        <w:t>A local councillor</w:t>
      </w:r>
      <w:r w:rsidRPr="00D50382">
        <w:t xml:space="preserve"> in any form of local authority</w:t>
      </w:r>
      <w:r>
        <w:t xml:space="preserve"> (</w:t>
      </w:r>
      <w:r w:rsidR="008A6A4E">
        <w:t>e.g.,</w:t>
      </w:r>
      <w:r>
        <w:t xml:space="preserve"> district, </w:t>
      </w:r>
      <w:r w:rsidR="008A6A4E">
        <w:t>county,</w:t>
      </w:r>
      <w:r>
        <w:t xml:space="preserve"> or borough councils) </w:t>
      </w:r>
      <w:proofErr w:type="gramStart"/>
      <w:r>
        <w:t>with the exception of</w:t>
      </w:r>
      <w:proofErr w:type="gramEnd"/>
      <w:r>
        <w:t xml:space="preserve"> parish and town councils. If you do intend to stand for election to a parish or town </w:t>
      </w:r>
      <w:r w:rsidR="008A6A4E">
        <w:t>council,</w:t>
      </w:r>
      <w:r>
        <w:t xml:space="preserve"> you will need to declare this and gain permission from you</w:t>
      </w:r>
      <w:r w:rsidR="007278E2">
        <w:t>r</w:t>
      </w:r>
      <w:r>
        <w:t xml:space="preserve"> manager</w:t>
      </w:r>
      <w:r w:rsidR="008A6A4E">
        <w:t>.</w:t>
      </w:r>
    </w:p>
    <w:p w14:paraId="462836DC" w14:textId="77777777" w:rsidR="009958FD" w:rsidRPr="0041059B" w:rsidRDefault="009958FD" w:rsidP="009958FD">
      <w:pPr>
        <w:pStyle w:val="ListParagraph"/>
        <w:numPr>
          <w:ilvl w:val="0"/>
          <w:numId w:val="13"/>
        </w:numPr>
        <w:spacing w:before="0" w:after="160" w:line="259" w:lineRule="auto"/>
        <w:jc w:val="left"/>
        <w:rPr>
          <w:b/>
          <w:bCs/>
        </w:rPr>
      </w:pPr>
      <w:r w:rsidRPr="0041059B">
        <w:rPr>
          <w:b/>
          <w:bCs/>
        </w:rPr>
        <w:t>Member of Parliament</w:t>
      </w:r>
    </w:p>
    <w:p w14:paraId="5750DCFE" w14:textId="77777777" w:rsidR="009958FD" w:rsidRPr="0041059B" w:rsidRDefault="009958FD" w:rsidP="009958FD">
      <w:pPr>
        <w:pStyle w:val="ListParagraph"/>
        <w:numPr>
          <w:ilvl w:val="0"/>
          <w:numId w:val="13"/>
        </w:numPr>
        <w:spacing w:before="0" w:after="160" w:line="259" w:lineRule="auto"/>
        <w:jc w:val="left"/>
        <w:rPr>
          <w:b/>
          <w:bCs/>
        </w:rPr>
      </w:pPr>
      <w:r w:rsidRPr="0041059B">
        <w:rPr>
          <w:b/>
          <w:bCs/>
        </w:rPr>
        <w:t>Member of the Welsh or any regional assembly</w:t>
      </w:r>
    </w:p>
    <w:p w14:paraId="736B0338" w14:textId="2AA2329F" w:rsidR="009958FD" w:rsidRDefault="009958FD" w:rsidP="00CF66FA">
      <w:pPr>
        <w:pStyle w:val="ListParagraph"/>
        <w:numPr>
          <w:ilvl w:val="0"/>
          <w:numId w:val="13"/>
        </w:numPr>
        <w:spacing w:before="0" w:after="160" w:line="259" w:lineRule="auto"/>
        <w:jc w:val="left"/>
      </w:pPr>
      <w:r w:rsidRPr="0041059B">
        <w:rPr>
          <w:b/>
          <w:bCs/>
        </w:rPr>
        <w:t>Member of the Scottish Parliament</w:t>
      </w:r>
    </w:p>
    <w:p w14:paraId="6B675F5F" w14:textId="474D1778" w:rsidR="009958FD" w:rsidRPr="00CF66FA" w:rsidRDefault="00D41E82" w:rsidP="009958FD">
      <w:pPr>
        <w:rPr>
          <w:b/>
          <w:bCs/>
          <w:color w:val="FF0000"/>
        </w:rPr>
      </w:pPr>
      <w:r w:rsidRPr="00CF66FA">
        <w:rPr>
          <w:b/>
          <w:bCs/>
          <w:color w:val="FF0000"/>
        </w:rPr>
        <w:t xml:space="preserve">Please note that if </w:t>
      </w:r>
      <w:r w:rsidR="009958FD" w:rsidRPr="00CF66FA">
        <w:rPr>
          <w:b/>
          <w:bCs/>
          <w:color w:val="FF0000"/>
        </w:rPr>
        <w:t>you resign</w:t>
      </w:r>
      <w:r w:rsidRPr="00CF66FA">
        <w:rPr>
          <w:b/>
          <w:bCs/>
          <w:color w:val="FF0000"/>
        </w:rPr>
        <w:t xml:space="preserve"> </w:t>
      </w:r>
      <w:r w:rsidR="009958FD" w:rsidRPr="00CF66FA">
        <w:rPr>
          <w:b/>
          <w:bCs/>
          <w:color w:val="FF0000"/>
        </w:rPr>
        <w:t xml:space="preserve">your post to </w:t>
      </w:r>
      <w:r w:rsidR="007278E2" w:rsidRPr="00CF66FA">
        <w:rPr>
          <w:b/>
          <w:bCs/>
          <w:color w:val="FF0000"/>
        </w:rPr>
        <w:t>stand</w:t>
      </w:r>
      <w:r w:rsidR="009958FD" w:rsidRPr="00CF66FA">
        <w:rPr>
          <w:b/>
          <w:bCs/>
          <w:color w:val="FF0000"/>
        </w:rPr>
        <w:t xml:space="preserve"> </w:t>
      </w:r>
      <w:r w:rsidR="007278E2" w:rsidRPr="00CF66FA">
        <w:rPr>
          <w:b/>
          <w:bCs/>
          <w:color w:val="FF0000"/>
        </w:rPr>
        <w:t xml:space="preserve">in </w:t>
      </w:r>
      <w:r w:rsidR="009958FD" w:rsidRPr="00CF66FA">
        <w:rPr>
          <w:b/>
          <w:bCs/>
          <w:color w:val="FF0000"/>
        </w:rPr>
        <w:t>an election which you subsequently los</w:t>
      </w:r>
      <w:r w:rsidRPr="00CF66FA">
        <w:rPr>
          <w:b/>
          <w:bCs/>
          <w:color w:val="FF0000"/>
        </w:rPr>
        <w:t>e</w:t>
      </w:r>
      <w:r w:rsidR="009958FD" w:rsidRPr="00CF66FA">
        <w:rPr>
          <w:b/>
          <w:bCs/>
          <w:color w:val="FF0000"/>
        </w:rPr>
        <w:t>, you do not have a right to be re-appointed to your job.</w:t>
      </w:r>
    </w:p>
    <w:p w14:paraId="65BB5A46" w14:textId="1B299D8C" w:rsidR="00D50382" w:rsidRDefault="009958FD" w:rsidP="008A0F24">
      <w:r>
        <w:t>You are also restricted from:</w:t>
      </w:r>
    </w:p>
    <w:p w14:paraId="54A1C925" w14:textId="2FEADECD" w:rsidR="00D50382" w:rsidRDefault="00D50382" w:rsidP="00D50382">
      <w:pPr>
        <w:pStyle w:val="ListParagraph"/>
        <w:numPr>
          <w:ilvl w:val="0"/>
          <w:numId w:val="13"/>
        </w:numPr>
        <w:spacing w:before="0" w:after="160" w:line="259" w:lineRule="auto"/>
        <w:jc w:val="left"/>
      </w:pPr>
      <w:r>
        <w:t xml:space="preserve">Participating in political activities, publicly expressing support for a political </w:t>
      </w:r>
      <w:r w:rsidR="007278E2">
        <w:t>party,</w:t>
      </w:r>
      <w:r>
        <w:t xml:space="preserve"> or undertaking other activities on behalf of a political party or someone seeking to be a candidate. This includes canvassing.</w:t>
      </w:r>
    </w:p>
    <w:p w14:paraId="15ABE593" w14:textId="77777777" w:rsidR="00D50382" w:rsidRDefault="00D50382" w:rsidP="00D50382">
      <w:pPr>
        <w:pStyle w:val="ListParagraph"/>
        <w:numPr>
          <w:ilvl w:val="0"/>
          <w:numId w:val="13"/>
        </w:numPr>
        <w:spacing w:before="0" w:after="160" w:line="259" w:lineRule="auto"/>
        <w:jc w:val="left"/>
      </w:pPr>
      <w:r>
        <w:t xml:space="preserve">Being an officer of a political party (or any branch of a party); or becoming a member of any committee or sub-committee where the duties might require </w:t>
      </w:r>
    </w:p>
    <w:p w14:paraId="58CA42A3" w14:textId="52814E81" w:rsidR="00D50382" w:rsidRDefault="00D50382" w:rsidP="00D50382">
      <w:pPr>
        <w:spacing w:before="0" w:after="160" w:line="259" w:lineRule="auto"/>
        <w:ind w:left="1440"/>
        <w:jc w:val="left"/>
      </w:pPr>
      <w:r>
        <w:t>(a) to participa</w:t>
      </w:r>
      <w:r w:rsidR="007278E2">
        <w:t>te</w:t>
      </w:r>
      <w:r>
        <w:t xml:space="preserve"> in the general management of the party or the branch; or </w:t>
      </w:r>
    </w:p>
    <w:p w14:paraId="5DAE687B" w14:textId="16AF2926" w:rsidR="00D50382" w:rsidRDefault="00D50382" w:rsidP="008A0F24">
      <w:pPr>
        <w:spacing w:before="0" w:after="160" w:line="259" w:lineRule="auto"/>
        <w:ind w:left="1440"/>
        <w:jc w:val="left"/>
      </w:pPr>
      <w:r>
        <w:lastRenderedPageBreak/>
        <w:t>(b) to act on behalf of the party or branch in dealing with people other than members of the party or members of another associated political party.</w:t>
      </w:r>
    </w:p>
    <w:p w14:paraId="3B432289" w14:textId="23DB4C03" w:rsidR="00D50382" w:rsidRPr="00BD497B" w:rsidRDefault="00D50382" w:rsidP="00D50382">
      <w:pPr>
        <w:pStyle w:val="ListParagraph"/>
        <w:numPr>
          <w:ilvl w:val="0"/>
          <w:numId w:val="13"/>
        </w:numPr>
        <w:spacing w:before="0" w:after="160" w:line="259" w:lineRule="auto"/>
        <w:jc w:val="left"/>
      </w:pPr>
      <w:r>
        <w:t>Speaking to the public or publishing any written or artistic work that could give the impression that they are advocating support for a political party or someone seeking to be a candidate, where the intention is to affect public support for a political party. This includes giving an interview that is likely to result in the publication of statements made or opinions expressed.</w:t>
      </w:r>
    </w:p>
    <w:p w14:paraId="6C82D5A9" w14:textId="77777777" w:rsidR="00CC2C14" w:rsidRPr="003269FB" w:rsidRDefault="00CC2C14" w:rsidP="00CC2C14">
      <w:pPr>
        <w:rPr>
          <w:lang w:val="en-US"/>
        </w:rPr>
      </w:pPr>
    </w:p>
    <w:p w14:paraId="63594D6C" w14:textId="1B25F07E" w:rsidR="00CC2C14" w:rsidRDefault="00D50382" w:rsidP="00CC2C14">
      <w:r w:rsidRPr="00D50382">
        <w:t>The effect of these restrictions is to prevent politics from coming into play where an employee is in a politically influential position. This could arise where an employee implements the Councils</w:t>
      </w:r>
      <w:r w:rsidR="007278E2">
        <w:t>’</w:t>
      </w:r>
      <w:r w:rsidRPr="00D50382">
        <w:t xml:space="preserve"> policies, gives advice to the Council</w:t>
      </w:r>
      <w:r w:rsidR="007278E2">
        <w:t>s</w:t>
      </w:r>
      <w:r w:rsidRPr="00D50382">
        <w:t>, or speaks on behalf of the Council</w:t>
      </w:r>
      <w:r w:rsidR="007278E2">
        <w:t>s</w:t>
      </w:r>
      <w:r w:rsidR="007B7AC2">
        <w:t>, but as mentioned above, employees in politically restricted posts remain able to publicly articulate, support, promote and engage with the policies and approaches of the Councils.</w:t>
      </w:r>
    </w:p>
    <w:p w14:paraId="5F250152" w14:textId="77777777" w:rsidR="00E30BF0" w:rsidRPr="00664EE4" w:rsidRDefault="00E30BF0" w:rsidP="00E30BF0">
      <w:pPr>
        <w:rPr>
          <w:lang w:val="en-US"/>
        </w:rPr>
      </w:pPr>
    </w:p>
    <w:p w14:paraId="53B3C3AF" w14:textId="6275D16D" w:rsidR="00D50382" w:rsidRPr="00E30BF0" w:rsidRDefault="00E30BF0" w:rsidP="00CC2C14">
      <w:pPr>
        <w:pStyle w:val="Heading2"/>
        <w:rPr>
          <w:lang w:val="en-US"/>
        </w:rPr>
      </w:pPr>
      <w:r>
        <w:rPr>
          <w:lang w:val="en-US"/>
        </w:rPr>
        <w:t>Appealing a specified or politically sensitive post</w:t>
      </w:r>
    </w:p>
    <w:p w14:paraId="16B2A4C9" w14:textId="77777777" w:rsidR="00E30BF0" w:rsidRDefault="00E30BF0" w:rsidP="00E30BF0">
      <w:pPr>
        <w:spacing w:before="0" w:after="160" w:line="259" w:lineRule="auto"/>
        <w:jc w:val="left"/>
      </w:pPr>
    </w:p>
    <w:p w14:paraId="5E687794" w14:textId="77777777" w:rsidR="00E30BF0" w:rsidRDefault="00E30BF0" w:rsidP="00E30BF0">
      <w:pPr>
        <w:pStyle w:val="Heading3"/>
      </w:pPr>
      <w:r>
        <w:t>Appealing a specified post</w:t>
      </w:r>
    </w:p>
    <w:p w14:paraId="416AE515" w14:textId="25CF3527" w:rsidR="00E30BF0" w:rsidRDefault="00E30BF0" w:rsidP="00E30BF0">
      <w:r>
        <w:t xml:space="preserve">The holders of specified posts do not have a right of appeal for a post to not be designated as specified. </w:t>
      </w:r>
    </w:p>
    <w:p w14:paraId="1936D7A9" w14:textId="77777777" w:rsidR="00261C34" w:rsidRDefault="00261C34" w:rsidP="00E30BF0">
      <w:pPr>
        <w:rPr>
          <w:rFonts w:cstheme="minorHAnsi"/>
          <w:color w:val="auto"/>
          <w:szCs w:val="22"/>
        </w:rPr>
      </w:pPr>
    </w:p>
    <w:p w14:paraId="3CE32754" w14:textId="77777777" w:rsidR="00E30BF0" w:rsidRDefault="00E30BF0" w:rsidP="00E30BF0">
      <w:pPr>
        <w:pStyle w:val="Heading3"/>
      </w:pPr>
      <w:r>
        <w:t>Appealing a politically sensitive post</w:t>
      </w:r>
    </w:p>
    <w:p w14:paraId="71688D0A" w14:textId="738A427D" w:rsidR="00E30BF0" w:rsidRPr="0041059B" w:rsidRDefault="00E30BF0" w:rsidP="00E30BF0">
      <w:r>
        <w:t>T</w:t>
      </w:r>
      <w:r w:rsidRPr="0041059B">
        <w:t>he Chief Executive (as Head of Paid Service) has the authority to grant exemptions from restrictions</w:t>
      </w:r>
      <w:r w:rsidR="00795D2A">
        <w:t xml:space="preserve"> for politically sensitive posts</w:t>
      </w:r>
      <w:r w:rsidRPr="0041059B">
        <w:t>. Employees wishing to appeal should write to the Monitoring Officer</w:t>
      </w:r>
      <w:r>
        <w:t xml:space="preserve">, </w:t>
      </w:r>
      <w:r w:rsidRPr="0041059B">
        <w:t>setting out the reasons they feel their post should not be politically restricted and provide a copy of their job description. The Monitoring Officer</w:t>
      </w:r>
      <w:r>
        <w:t xml:space="preserve"> </w:t>
      </w:r>
      <w:r w:rsidRPr="0041059B">
        <w:t>will then provide a view on the request to the Head of Paid Service for consideration</w:t>
      </w:r>
      <w:r w:rsidR="00795D2A">
        <w:t xml:space="preserve"> who will determine the application and notify the employee of the outcome, normally within 28 days</w:t>
      </w:r>
      <w:r w:rsidRPr="0041059B">
        <w:t>.</w:t>
      </w:r>
      <w:r>
        <w:t xml:space="preserve"> </w:t>
      </w:r>
    </w:p>
    <w:p w14:paraId="087FD417" w14:textId="09D8F328" w:rsidR="003A6559" w:rsidRPr="003A6559" w:rsidRDefault="003A6559" w:rsidP="00CD06B6">
      <w:pPr>
        <w:rPr>
          <w:lang w:val="en-US" w:eastAsia="ar-SA"/>
        </w:rPr>
      </w:pPr>
    </w:p>
    <w:sectPr w:rsidR="003A6559" w:rsidRPr="003A6559" w:rsidSect="001101BB">
      <w:headerReference w:type="default" r:id="rId12"/>
      <w:footerReference w:type="default" r:id="rId13"/>
      <w:type w:val="continuous"/>
      <w:pgSz w:w="11906" w:h="16838" w:code="9"/>
      <w:pgMar w:top="2464" w:right="1077" w:bottom="1440" w:left="1077"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E69A" w14:textId="77777777" w:rsidR="000D5893" w:rsidRDefault="000D5893" w:rsidP="00CD06B6">
      <w:r>
        <w:separator/>
      </w:r>
    </w:p>
  </w:endnote>
  <w:endnote w:type="continuationSeparator" w:id="0">
    <w:p w14:paraId="5D22561F" w14:textId="77777777" w:rsidR="000D5893" w:rsidRDefault="000D5893" w:rsidP="00CD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F980" w14:textId="77777777" w:rsidR="00F870A3" w:rsidRDefault="00F870A3" w:rsidP="00F870A3">
    <w:pPr>
      <w:jc w:val="left"/>
      <w:rPr>
        <w:color w:val="8496B0" w:themeColor="text2" w:themeTint="99"/>
        <w:spacing w:val="60"/>
      </w:rPr>
    </w:pPr>
  </w:p>
  <w:p w14:paraId="7780FD88" w14:textId="4D451EE1" w:rsidR="00F870A3" w:rsidRPr="00F870A3" w:rsidRDefault="00F870A3" w:rsidP="00F870A3">
    <w:pPr>
      <w:jc w:val="right"/>
      <w:rPr>
        <w:color w:val="222A35" w:themeColor="text2" w:themeShade="80"/>
      </w:rPr>
    </w:pPr>
    <w:r w:rsidRPr="00F870A3">
      <w:rPr>
        <w:noProof/>
        <w:color w:val="8496B0" w:themeColor="text2" w:themeTint="99"/>
        <w:spacing w:val="60"/>
        <w:vertAlign w:val="subscript"/>
        <w:lang w:eastAsia="en-GB"/>
      </w:rPr>
      <w:drawing>
        <wp:anchor distT="0" distB="0" distL="114300" distR="114300" simplePos="0" relativeHeight="251667456" behindDoc="0" locked="0" layoutInCell="1" allowOverlap="1" wp14:anchorId="2B0B6D34" wp14:editId="162FF933">
          <wp:simplePos x="0" y="0"/>
          <wp:positionH relativeFrom="column">
            <wp:posOffset>-99019</wp:posOffset>
          </wp:positionH>
          <wp:positionV relativeFrom="paragraph">
            <wp:posOffset>168283</wp:posOffset>
          </wp:positionV>
          <wp:extent cx="2174403" cy="4745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ooter logos@3x.png"/>
                  <pic:cNvPicPr/>
                </pic:nvPicPr>
                <pic:blipFill>
                  <a:blip r:embed="rId1">
                    <a:extLst>
                      <a:ext uri="{28A0092B-C50C-407E-A947-70E740481C1C}">
                        <a14:useLocalDpi xmlns:a14="http://schemas.microsoft.com/office/drawing/2010/main" val="0"/>
                      </a:ext>
                    </a:extLst>
                  </a:blip>
                  <a:stretch>
                    <a:fillRect/>
                  </a:stretch>
                </pic:blipFill>
                <pic:spPr>
                  <a:xfrm>
                    <a:off x="0" y="0"/>
                    <a:ext cx="2174403" cy="474522"/>
                  </a:xfrm>
                  <a:prstGeom prst="rect">
                    <a:avLst/>
                  </a:prstGeom>
                </pic:spPr>
              </pic:pic>
            </a:graphicData>
          </a:graphic>
          <wp14:sizeRelH relativeFrom="page">
            <wp14:pctWidth>0</wp14:pctWidth>
          </wp14:sizeRelH>
          <wp14:sizeRelV relativeFrom="page">
            <wp14:pctHeight>0</wp14:pctHeight>
          </wp14:sizeRelV>
        </wp:anchor>
      </w:drawing>
    </w:r>
    <w:r>
      <w:rPr>
        <w:noProof/>
        <w:color w:val="8496B0" w:themeColor="text2" w:themeTint="99"/>
        <w:spacing w:val="60"/>
        <w:lang w:eastAsia="en-GB"/>
      </w:rPr>
      <mc:AlternateContent>
        <mc:Choice Requires="wps">
          <w:drawing>
            <wp:anchor distT="0" distB="0" distL="114300" distR="114300" simplePos="0" relativeHeight="251666432" behindDoc="0" locked="0" layoutInCell="1" allowOverlap="1" wp14:anchorId="25370A1E" wp14:editId="4B8BD460">
              <wp:simplePos x="0" y="0"/>
              <wp:positionH relativeFrom="margin">
                <wp:posOffset>-97300</wp:posOffset>
              </wp:positionH>
              <wp:positionV relativeFrom="paragraph">
                <wp:posOffset>50129</wp:posOffset>
              </wp:positionV>
              <wp:extent cx="6271021"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271021"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1E4F77" id="Straight Connector 3"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5pt,3.95pt" to="48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" strokecolor="#538135 [2409]" strokeweight=".5pt">
              <v:stroke joinstyle="miter"/>
              <w10:wrap anchorx="margin"/>
            </v:line>
          </w:pict>
        </mc:Fallback>
      </mc:AlternateContent>
    </w:r>
    <w:r>
      <w:rPr>
        <w:color w:val="8496B0" w:themeColor="text2" w:themeTint="99"/>
        <w:spacing w:val="60"/>
      </w:rPr>
      <w:t xml:space="preserve"> </w:t>
    </w:r>
    <w:r>
      <w:rPr>
        <w:color w:val="8496B0" w:themeColor="text2" w:themeTint="99"/>
        <w:spacing w:val="60"/>
      </w:rPr>
      <w:br/>
    </w:r>
    <w:r w:rsidRPr="00F870A3">
      <w:rPr>
        <w:rFonts w:cs="Calibri Light (Headings)"/>
        <w:color w:val="8496B0" w:themeColor="text2" w:themeTint="99"/>
      </w:rPr>
      <w:t>Page</w:t>
    </w:r>
    <w:r>
      <w:rPr>
        <w:color w:val="8496B0" w:themeColor="text2" w:themeTint="99"/>
      </w:rPr>
      <w:t xml:space="preserve"> </w:t>
    </w:r>
    <w:r>
      <w:fldChar w:fldCharType="begin"/>
    </w:r>
    <w:r>
      <w:instrText xml:space="preserve"> PAGE   \* MERGEFORMAT </w:instrText>
    </w:r>
    <w:r>
      <w:fldChar w:fldCharType="separate"/>
    </w:r>
    <w:r>
      <w:t>6</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p w14:paraId="2A343958" w14:textId="344DBAE7" w:rsidR="000A654C" w:rsidRPr="000F46B9" w:rsidRDefault="00F870A3" w:rsidP="00F870A3">
    <w:pPr>
      <w:jc w:val="left"/>
      <w:rPr>
        <w:color w:val="222A35" w:themeColor="text2" w:themeShade="80"/>
      </w:rPr>
    </w:pPr>
    <w:r>
      <w:rPr>
        <w:noProof/>
        <w:color w:val="8496B0" w:themeColor="text2" w:themeTint="99"/>
        <w:spacing w:val="60"/>
        <w:vertAlign w:val="subscript"/>
        <w:lang w:eastAsia="en-GB"/>
      </w:rPr>
      <w:softHyphen/>
    </w:r>
    <w:r>
      <w:rPr>
        <w:color w:val="222A35" w:themeColor="text2" w:themeShade="8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B53E" w14:textId="77777777" w:rsidR="000D5893" w:rsidRDefault="000D5893" w:rsidP="00CD06B6">
      <w:r>
        <w:separator/>
      </w:r>
    </w:p>
  </w:footnote>
  <w:footnote w:type="continuationSeparator" w:id="0">
    <w:p w14:paraId="7D66ED48" w14:textId="77777777" w:rsidR="000D5893" w:rsidRDefault="000D5893" w:rsidP="00CD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E79C" w14:textId="77777777" w:rsidR="00F870A3" w:rsidRDefault="00F870A3" w:rsidP="00CD06B6">
    <w:pPr>
      <w:pStyle w:val="Header"/>
    </w:pPr>
    <w:r>
      <w:br/>
    </w:r>
    <w:r w:rsidR="00174444" w:rsidRPr="0036288E">
      <w:rPr>
        <w:noProof/>
        <w:lang w:eastAsia="en-GB"/>
      </w:rPr>
      <w:drawing>
        <wp:anchor distT="0" distB="0" distL="114300" distR="114300" simplePos="0" relativeHeight="251664384" behindDoc="1" locked="0" layoutInCell="1" allowOverlap="1" wp14:anchorId="1EA5ABCD" wp14:editId="760B4A81">
          <wp:simplePos x="0" y="0"/>
          <wp:positionH relativeFrom="margin">
            <wp:posOffset>-654751</wp:posOffset>
          </wp:positionH>
          <wp:positionV relativeFrom="topMargin">
            <wp:posOffset>-94719</wp:posOffset>
          </wp:positionV>
          <wp:extent cx="7511098" cy="1653702"/>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1098" cy="1653702"/>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58A78" w14:textId="52BE6066" w:rsidR="00174444" w:rsidRPr="00F870A3" w:rsidRDefault="008D5805" w:rsidP="00CD06B6">
    <w:pPr>
      <w:pStyle w:val="Header"/>
      <w:rPr>
        <w:color w:val="FFFFFF" w:themeColor="background1"/>
      </w:rPr>
    </w:pPr>
    <w:r>
      <w:rPr>
        <w:color w:val="FFFFFF" w:themeColor="background1"/>
      </w:rPr>
      <w:t>Politically Restricted Posts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131930"/>
    <w:multiLevelType w:val="hybridMultilevel"/>
    <w:tmpl w:val="15A0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6A0D"/>
    <w:multiLevelType w:val="hybridMultilevel"/>
    <w:tmpl w:val="7B5C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33646"/>
    <w:multiLevelType w:val="hybridMultilevel"/>
    <w:tmpl w:val="C6AE7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8F3016"/>
    <w:multiLevelType w:val="hybridMultilevel"/>
    <w:tmpl w:val="6AD02B06"/>
    <w:lvl w:ilvl="0" w:tplc="8586C80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B6121"/>
    <w:multiLevelType w:val="hybridMultilevel"/>
    <w:tmpl w:val="352055B2"/>
    <w:lvl w:ilvl="0" w:tplc="1AD84B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934B6"/>
    <w:multiLevelType w:val="hybridMultilevel"/>
    <w:tmpl w:val="CE8EA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653556"/>
    <w:multiLevelType w:val="hybridMultilevel"/>
    <w:tmpl w:val="CE9A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A50"/>
    <w:multiLevelType w:val="hybridMultilevel"/>
    <w:tmpl w:val="484C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41D52"/>
    <w:multiLevelType w:val="multilevel"/>
    <w:tmpl w:val="917227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3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E885CFE"/>
    <w:multiLevelType w:val="hybridMultilevel"/>
    <w:tmpl w:val="FD52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46F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30790D"/>
    <w:multiLevelType w:val="hybridMultilevel"/>
    <w:tmpl w:val="777C6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F276C5"/>
    <w:multiLevelType w:val="hybridMultilevel"/>
    <w:tmpl w:val="7802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630994">
    <w:abstractNumId w:val="0"/>
  </w:num>
  <w:num w:numId="2" w16cid:durableId="1581016731">
    <w:abstractNumId w:val="2"/>
  </w:num>
  <w:num w:numId="3" w16cid:durableId="1379549957">
    <w:abstractNumId w:val="13"/>
  </w:num>
  <w:num w:numId="4" w16cid:durableId="1291013245">
    <w:abstractNumId w:val="11"/>
  </w:num>
  <w:num w:numId="5" w16cid:durableId="1651641933">
    <w:abstractNumId w:val="9"/>
  </w:num>
  <w:num w:numId="6" w16cid:durableId="1861770949">
    <w:abstractNumId w:val="9"/>
  </w:num>
  <w:num w:numId="7" w16cid:durableId="1018043458">
    <w:abstractNumId w:val="9"/>
  </w:num>
  <w:num w:numId="8" w16cid:durableId="1613244805">
    <w:abstractNumId w:val="1"/>
  </w:num>
  <w:num w:numId="9" w16cid:durableId="1454135651">
    <w:abstractNumId w:val="10"/>
  </w:num>
  <w:num w:numId="10" w16cid:durableId="1684698799">
    <w:abstractNumId w:val="3"/>
  </w:num>
  <w:num w:numId="11" w16cid:durableId="785318691">
    <w:abstractNumId w:val="6"/>
  </w:num>
  <w:num w:numId="12" w16cid:durableId="1771971717">
    <w:abstractNumId w:val="12"/>
  </w:num>
  <w:num w:numId="13" w16cid:durableId="1041981244">
    <w:abstractNumId w:val="4"/>
  </w:num>
  <w:num w:numId="14" w16cid:durableId="45302634">
    <w:abstractNumId w:val="8"/>
  </w:num>
  <w:num w:numId="15" w16cid:durableId="2054499362">
    <w:abstractNumId w:val="5"/>
  </w:num>
  <w:num w:numId="16" w16cid:durableId="128285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53"/>
    <w:rsid w:val="00005C44"/>
    <w:rsid w:val="00013A01"/>
    <w:rsid w:val="00031087"/>
    <w:rsid w:val="00040958"/>
    <w:rsid w:val="00043A4B"/>
    <w:rsid w:val="00051D77"/>
    <w:rsid w:val="00054CF5"/>
    <w:rsid w:val="00074788"/>
    <w:rsid w:val="000855A1"/>
    <w:rsid w:val="000904F3"/>
    <w:rsid w:val="000A04C2"/>
    <w:rsid w:val="000A654C"/>
    <w:rsid w:val="000A782F"/>
    <w:rsid w:val="000B3F73"/>
    <w:rsid w:val="000B4B63"/>
    <w:rsid w:val="000B580D"/>
    <w:rsid w:val="000D044B"/>
    <w:rsid w:val="000D0660"/>
    <w:rsid w:val="000D5893"/>
    <w:rsid w:val="000E17FB"/>
    <w:rsid w:val="000E30C2"/>
    <w:rsid w:val="000F46B9"/>
    <w:rsid w:val="000F4A80"/>
    <w:rsid w:val="001101BB"/>
    <w:rsid w:val="00110AB2"/>
    <w:rsid w:val="001152E1"/>
    <w:rsid w:val="00144B36"/>
    <w:rsid w:val="0015049F"/>
    <w:rsid w:val="00167828"/>
    <w:rsid w:val="00171496"/>
    <w:rsid w:val="00174444"/>
    <w:rsid w:val="00180EF8"/>
    <w:rsid w:val="00181DCD"/>
    <w:rsid w:val="00183B32"/>
    <w:rsid w:val="001841D5"/>
    <w:rsid w:val="001970A5"/>
    <w:rsid w:val="001A23CD"/>
    <w:rsid w:val="001A329A"/>
    <w:rsid w:val="001B15EB"/>
    <w:rsid w:val="001B340F"/>
    <w:rsid w:val="001F3270"/>
    <w:rsid w:val="00227CA2"/>
    <w:rsid w:val="0023457B"/>
    <w:rsid w:val="00236203"/>
    <w:rsid w:val="00254DC3"/>
    <w:rsid w:val="002612FF"/>
    <w:rsid w:val="00261C34"/>
    <w:rsid w:val="002673CF"/>
    <w:rsid w:val="0027441C"/>
    <w:rsid w:val="002A7B6B"/>
    <w:rsid w:val="002B0EF2"/>
    <w:rsid w:val="002F046B"/>
    <w:rsid w:val="00301BA5"/>
    <w:rsid w:val="00305D4A"/>
    <w:rsid w:val="00321AAA"/>
    <w:rsid w:val="00326C6A"/>
    <w:rsid w:val="003449C9"/>
    <w:rsid w:val="00352031"/>
    <w:rsid w:val="00352B61"/>
    <w:rsid w:val="00357955"/>
    <w:rsid w:val="00374669"/>
    <w:rsid w:val="00387D11"/>
    <w:rsid w:val="00390275"/>
    <w:rsid w:val="003A12EB"/>
    <w:rsid w:val="003A431A"/>
    <w:rsid w:val="003A6559"/>
    <w:rsid w:val="003B2FD3"/>
    <w:rsid w:val="003B4B22"/>
    <w:rsid w:val="003B6FF0"/>
    <w:rsid w:val="003C6662"/>
    <w:rsid w:val="003D1FB9"/>
    <w:rsid w:val="003D7194"/>
    <w:rsid w:val="003E3645"/>
    <w:rsid w:val="003F1C1D"/>
    <w:rsid w:val="00405488"/>
    <w:rsid w:val="0041059B"/>
    <w:rsid w:val="00424752"/>
    <w:rsid w:val="004613FB"/>
    <w:rsid w:val="00473D7A"/>
    <w:rsid w:val="00474CCF"/>
    <w:rsid w:val="004755F0"/>
    <w:rsid w:val="00475AE1"/>
    <w:rsid w:val="00481BDB"/>
    <w:rsid w:val="00493DBE"/>
    <w:rsid w:val="004C311F"/>
    <w:rsid w:val="00515943"/>
    <w:rsid w:val="005376AF"/>
    <w:rsid w:val="005423F5"/>
    <w:rsid w:val="005448B7"/>
    <w:rsid w:val="005466EA"/>
    <w:rsid w:val="0057067E"/>
    <w:rsid w:val="00593715"/>
    <w:rsid w:val="005B0C42"/>
    <w:rsid w:val="005C15E4"/>
    <w:rsid w:val="005E48DB"/>
    <w:rsid w:val="005E4BB6"/>
    <w:rsid w:val="005E5394"/>
    <w:rsid w:val="005E7CD1"/>
    <w:rsid w:val="0060769F"/>
    <w:rsid w:val="00622DA6"/>
    <w:rsid w:val="0064164A"/>
    <w:rsid w:val="00652779"/>
    <w:rsid w:val="00652DE9"/>
    <w:rsid w:val="00666023"/>
    <w:rsid w:val="00676BFE"/>
    <w:rsid w:val="006A2CB5"/>
    <w:rsid w:val="006B5D3C"/>
    <w:rsid w:val="006C2047"/>
    <w:rsid w:val="006E0043"/>
    <w:rsid w:val="006E2F2D"/>
    <w:rsid w:val="006E3272"/>
    <w:rsid w:val="006F2943"/>
    <w:rsid w:val="007047C2"/>
    <w:rsid w:val="00716E31"/>
    <w:rsid w:val="007177FF"/>
    <w:rsid w:val="007257D2"/>
    <w:rsid w:val="007278E2"/>
    <w:rsid w:val="00752CB3"/>
    <w:rsid w:val="007561BC"/>
    <w:rsid w:val="00756BC6"/>
    <w:rsid w:val="00760B5E"/>
    <w:rsid w:val="00783393"/>
    <w:rsid w:val="00795D2A"/>
    <w:rsid w:val="007A4E1C"/>
    <w:rsid w:val="007A5CF7"/>
    <w:rsid w:val="007B7AC2"/>
    <w:rsid w:val="007C782F"/>
    <w:rsid w:val="007F7144"/>
    <w:rsid w:val="007F741F"/>
    <w:rsid w:val="00801429"/>
    <w:rsid w:val="00803B09"/>
    <w:rsid w:val="00806255"/>
    <w:rsid w:val="00824423"/>
    <w:rsid w:val="008316A4"/>
    <w:rsid w:val="008406E0"/>
    <w:rsid w:val="008457A1"/>
    <w:rsid w:val="008530E0"/>
    <w:rsid w:val="0087372A"/>
    <w:rsid w:val="008965C5"/>
    <w:rsid w:val="008A0F24"/>
    <w:rsid w:val="008A2EE5"/>
    <w:rsid w:val="008A4E7A"/>
    <w:rsid w:val="008A5E7F"/>
    <w:rsid w:val="008A6A4E"/>
    <w:rsid w:val="008B4238"/>
    <w:rsid w:val="008B6A22"/>
    <w:rsid w:val="008C227B"/>
    <w:rsid w:val="008C2CBC"/>
    <w:rsid w:val="008D0E5C"/>
    <w:rsid w:val="008D5805"/>
    <w:rsid w:val="008D5E56"/>
    <w:rsid w:val="008E3953"/>
    <w:rsid w:val="008F719B"/>
    <w:rsid w:val="009469DE"/>
    <w:rsid w:val="00953290"/>
    <w:rsid w:val="00953EC4"/>
    <w:rsid w:val="00962234"/>
    <w:rsid w:val="00976C97"/>
    <w:rsid w:val="00981B02"/>
    <w:rsid w:val="009958FD"/>
    <w:rsid w:val="009C3D87"/>
    <w:rsid w:val="009C52D1"/>
    <w:rsid w:val="009D6009"/>
    <w:rsid w:val="009E59CF"/>
    <w:rsid w:val="009F318F"/>
    <w:rsid w:val="00A03D03"/>
    <w:rsid w:val="00A115A8"/>
    <w:rsid w:val="00A47C6E"/>
    <w:rsid w:val="00A51F89"/>
    <w:rsid w:val="00A5271D"/>
    <w:rsid w:val="00A529E8"/>
    <w:rsid w:val="00A712CE"/>
    <w:rsid w:val="00A7547F"/>
    <w:rsid w:val="00A774E2"/>
    <w:rsid w:val="00A83639"/>
    <w:rsid w:val="00A85A15"/>
    <w:rsid w:val="00A91B44"/>
    <w:rsid w:val="00A93BEF"/>
    <w:rsid w:val="00AA1B0D"/>
    <w:rsid w:val="00AA2356"/>
    <w:rsid w:val="00AE34A2"/>
    <w:rsid w:val="00AF2BE1"/>
    <w:rsid w:val="00AF45A3"/>
    <w:rsid w:val="00B0487B"/>
    <w:rsid w:val="00B13CA3"/>
    <w:rsid w:val="00B333E6"/>
    <w:rsid w:val="00B34C37"/>
    <w:rsid w:val="00B416CE"/>
    <w:rsid w:val="00B45EB9"/>
    <w:rsid w:val="00B6284E"/>
    <w:rsid w:val="00B8760B"/>
    <w:rsid w:val="00BB40C0"/>
    <w:rsid w:val="00BB7A49"/>
    <w:rsid w:val="00BC083D"/>
    <w:rsid w:val="00BC1FF2"/>
    <w:rsid w:val="00BC3955"/>
    <w:rsid w:val="00BD0B63"/>
    <w:rsid w:val="00BD132F"/>
    <w:rsid w:val="00BD3065"/>
    <w:rsid w:val="00BE2CC4"/>
    <w:rsid w:val="00C1670B"/>
    <w:rsid w:val="00C17A02"/>
    <w:rsid w:val="00C17A75"/>
    <w:rsid w:val="00C20744"/>
    <w:rsid w:val="00C31DB5"/>
    <w:rsid w:val="00C47A71"/>
    <w:rsid w:val="00C650AA"/>
    <w:rsid w:val="00C86E4A"/>
    <w:rsid w:val="00CA1247"/>
    <w:rsid w:val="00CA2195"/>
    <w:rsid w:val="00CA5DEE"/>
    <w:rsid w:val="00CC25A9"/>
    <w:rsid w:val="00CC2C14"/>
    <w:rsid w:val="00CD06B6"/>
    <w:rsid w:val="00CD0F1D"/>
    <w:rsid w:val="00CD6BE1"/>
    <w:rsid w:val="00CF66FA"/>
    <w:rsid w:val="00D0584E"/>
    <w:rsid w:val="00D14F3F"/>
    <w:rsid w:val="00D277CD"/>
    <w:rsid w:val="00D417E0"/>
    <w:rsid w:val="00D41E82"/>
    <w:rsid w:val="00D449E3"/>
    <w:rsid w:val="00D50382"/>
    <w:rsid w:val="00D6377D"/>
    <w:rsid w:val="00D70D75"/>
    <w:rsid w:val="00D861C9"/>
    <w:rsid w:val="00D87608"/>
    <w:rsid w:val="00DA5AC3"/>
    <w:rsid w:val="00DA65A2"/>
    <w:rsid w:val="00DC0F97"/>
    <w:rsid w:val="00DC231D"/>
    <w:rsid w:val="00DC5466"/>
    <w:rsid w:val="00DC7835"/>
    <w:rsid w:val="00DD0510"/>
    <w:rsid w:val="00DD0BFD"/>
    <w:rsid w:val="00DE5870"/>
    <w:rsid w:val="00E3079D"/>
    <w:rsid w:val="00E30BF0"/>
    <w:rsid w:val="00E44B0B"/>
    <w:rsid w:val="00E6293D"/>
    <w:rsid w:val="00E66FBA"/>
    <w:rsid w:val="00E85BE8"/>
    <w:rsid w:val="00E86740"/>
    <w:rsid w:val="00EA126A"/>
    <w:rsid w:val="00EA7B8A"/>
    <w:rsid w:val="00EB0C6F"/>
    <w:rsid w:val="00EB2EE7"/>
    <w:rsid w:val="00ED164A"/>
    <w:rsid w:val="00ED1AC5"/>
    <w:rsid w:val="00ED1B64"/>
    <w:rsid w:val="00ED7956"/>
    <w:rsid w:val="00EE007E"/>
    <w:rsid w:val="00EE1061"/>
    <w:rsid w:val="00EE19AA"/>
    <w:rsid w:val="00EF2DB3"/>
    <w:rsid w:val="00EF685B"/>
    <w:rsid w:val="00F00D91"/>
    <w:rsid w:val="00F13248"/>
    <w:rsid w:val="00F136DC"/>
    <w:rsid w:val="00F407F3"/>
    <w:rsid w:val="00F47955"/>
    <w:rsid w:val="00F558EC"/>
    <w:rsid w:val="00F71576"/>
    <w:rsid w:val="00F870A3"/>
    <w:rsid w:val="00FB2C3D"/>
    <w:rsid w:val="00FB3754"/>
    <w:rsid w:val="00FB3C22"/>
    <w:rsid w:val="00FD5377"/>
    <w:rsid w:val="00FE0FDC"/>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F3A1"/>
  <w15:chartTrackingRefBased/>
  <w15:docId w15:val="{A99D0546-EC36-4020-88DA-559D561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B6"/>
    <w:pPr>
      <w:spacing w:before="120" w:after="120" w:line="288" w:lineRule="auto"/>
      <w:jc w:val="both"/>
    </w:pPr>
    <w:rPr>
      <w:rFonts w:asciiTheme="minorHAnsi" w:hAnsiTheme="minorHAnsi"/>
      <w:sz w:val="22"/>
    </w:rPr>
  </w:style>
  <w:style w:type="paragraph" w:styleId="Heading1">
    <w:name w:val="heading 1"/>
    <w:basedOn w:val="Normal"/>
    <w:next w:val="Normal"/>
    <w:link w:val="Heading1Char"/>
    <w:uiPriority w:val="9"/>
    <w:qFormat/>
    <w:rsid w:val="0015049F"/>
    <w:pPr>
      <w:keepNext/>
      <w:keepLines/>
      <w:pageBreakBefore/>
      <w:numPr>
        <w:numId w:val="5"/>
      </w:numPr>
      <w:pBdr>
        <w:bottom w:val="single" w:sz="2" w:space="1" w:color="385623" w:themeColor="accent6" w:themeShade="80"/>
      </w:pBdr>
      <w:spacing w:before="0" w:after="360"/>
      <w:ind w:left="431" w:hanging="431"/>
      <w:outlineLvl w:val="0"/>
    </w:pPr>
    <w:rPr>
      <w:rFonts w:asciiTheme="majorHAnsi" w:eastAsiaTheme="majorEastAsia" w:hAnsiTheme="majorHAnsi" w:cstheme="majorBidi"/>
      <w:color w:val="26B4C6"/>
      <w:sz w:val="32"/>
      <w:szCs w:val="32"/>
    </w:rPr>
  </w:style>
  <w:style w:type="paragraph" w:styleId="Heading2">
    <w:name w:val="heading 2"/>
    <w:basedOn w:val="Normal"/>
    <w:next w:val="Normal"/>
    <w:link w:val="Heading2Char"/>
    <w:uiPriority w:val="9"/>
    <w:unhideWhenUsed/>
    <w:qFormat/>
    <w:rsid w:val="0015049F"/>
    <w:pPr>
      <w:keepNext/>
      <w:keepLines/>
      <w:numPr>
        <w:ilvl w:val="1"/>
        <w:numId w:val="5"/>
      </w:numPr>
      <w:spacing w:before="160" w:after="0"/>
      <w:ind w:left="578" w:hanging="578"/>
      <w:outlineLvl w:val="1"/>
    </w:pPr>
    <w:rPr>
      <w:rFonts w:asciiTheme="majorHAnsi" w:eastAsiaTheme="majorEastAsia" w:hAnsiTheme="majorHAnsi" w:cstheme="majorBidi"/>
      <w:color w:val="26B4C6"/>
      <w:sz w:val="26"/>
      <w:szCs w:val="26"/>
    </w:rPr>
  </w:style>
  <w:style w:type="paragraph" w:styleId="Heading3">
    <w:name w:val="heading 3"/>
    <w:basedOn w:val="Normal"/>
    <w:next w:val="Normal"/>
    <w:link w:val="Heading3Char"/>
    <w:uiPriority w:val="9"/>
    <w:unhideWhenUsed/>
    <w:qFormat/>
    <w:rsid w:val="0015049F"/>
    <w:pPr>
      <w:keepNext/>
      <w:keepLines/>
      <w:numPr>
        <w:ilvl w:val="2"/>
        <w:numId w:val="5"/>
      </w:numPr>
      <w:spacing w:after="0"/>
      <w:ind w:left="709"/>
      <w:outlineLvl w:val="2"/>
    </w:pPr>
    <w:rPr>
      <w:rFonts w:asciiTheme="majorHAnsi" w:eastAsiaTheme="majorEastAsia" w:hAnsiTheme="majorHAnsi" w:cstheme="majorBidi"/>
      <w:color w:val="26B4C6"/>
      <w:lang w:val="en-US"/>
    </w:rPr>
  </w:style>
  <w:style w:type="paragraph" w:styleId="Heading4">
    <w:name w:val="heading 4"/>
    <w:basedOn w:val="Normal"/>
    <w:next w:val="Normal"/>
    <w:link w:val="Heading4Char"/>
    <w:uiPriority w:val="9"/>
    <w:semiHidden/>
    <w:unhideWhenUsed/>
    <w:qFormat/>
    <w:rsid w:val="00481BDB"/>
    <w:pPr>
      <w:keepNext/>
      <w:keepLines/>
      <w:numPr>
        <w:ilvl w:val="3"/>
        <w:numId w:val="5"/>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DB"/>
    <w:pPr>
      <w:keepNext/>
      <w:keepLines/>
      <w:numPr>
        <w:ilvl w:val="4"/>
        <w:numId w:val="5"/>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DB"/>
    <w:pPr>
      <w:keepNext/>
      <w:keepLines/>
      <w:numPr>
        <w:ilvl w:val="5"/>
        <w:numId w:val="5"/>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81BDB"/>
    <w:pPr>
      <w:keepNext/>
      <w:keepLines/>
      <w:numPr>
        <w:ilvl w:val="6"/>
        <w:numId w:val="5"/>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81BDB"/>
    <w:pPr>
      <w:keepNext/>
      <w:keepLines/>
      <w:numPr>
        <w:ilvl w:val="7"/>
        <w:numId w:val="5"/>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1BDB"/>
    <w:pPr>
      <w:keepNext/>
      <w:keepLines/>
      <w:numPr>
        <w:ilvl w:val="8"/>
        <w:numId w:val="5"/>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E395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953"/>
    <w:rPr>
      <w:rFonts w:eastAsiaTheme="minorEastAsia"/>
      <w:lang w:val="en-US"/>
    </w:rPr>
  </w:style>
  <w:style w:type="paragraph" w:styleId="Header">
    <w:name w:val="header"/>
    <w:basedOn w:val="Normal"/>
    <w:link w:val="HeaderChar"/>
    <w:uiPriority w:val="99"/>
    <w:unhideWhenUsed/>
    <w:rsid w:val="008E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953"/>
  </w:style>
  <w:style w:type="paragraph" w:styleId="Footer">
    <w:name w:val="footer"/>
    <w:basedOn w:val="Normal"/>
    <w:link w:val="FooterChar"/>
    <w:uiPriority w:val="99"/>
    <w:unhideWhenUsed/>
    <w:qFormat/>
    <w:rsid w:val="008E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953"/>
  </w:style>
  <w:style w:type="table" w:styleId="TableGridLight">
    <w:name w:val="Grid Table Light"/>
    <w:basedOn w:val="TableNormal"/>
    <w:uiPriority w:val="40"/>
    <w:rsid w:val="00AF2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15049F"/>
    <w:rPr>
      <w:rFonts w:eastAsiaTheme="majorEastAsia" w:cstheme="majorBidi"/>
      <w:color w:val="26B4C6"/>
      <w:sz w:val="32"/>
      <w:szCs w:val="32"/>
    </w:rPr>
  </w:style>
  <w:style w:type="paragraph" w:styleId="TOCHeading">
    <w:name w:val="TOC Heading"/>
    <w:basedOn w:val="Heading1"/>
    <w:next w:val="Normal"/>
    <w:uiPriority w:val="39"/>
    <w:unhideWhenUsed/>
    <w:qFormat/>
    <w:rsid w:val="00AF2BE1"/>
    <w:pPr>
      <w:outlineLvl w:val="9"/>
    </w:pPr>
    <w:rPr>
      <w:lang w:val="en-US"/>
    </w:rPr>
  </w:style>
  <w:style w:type="paragraph" w:styleId="TOC1">
    <w:name w:val="toc 1"/>
    <w:basedOn w:val="Normal"/>
    <w:next w:val="Normal"/>
    <w:autoRedefine/>
    <w:uiPriority w:val="39"/>
    <w:unhideWhenUsed/>
    <w:rsid w:val="00A774E2"/>
    <w:pPr>
      <w:tabs>
        <w:tab w:val="right" w:leader="dot" w:pos="9742"/>
      </w:tabs>
      <w:spacing w:after="100"/>
    </w:pPr>
  </w:style>
  <w:style w:type="character" w:styleId="Hyperlink">
    <w:name w:val="Hyperlink"/>
    <w:basedOn w:val="DefaultParagraphFont"/>
    <w:uiPriority w:val="99"/>
    <w:unhideWhenUsed/>
    <w:rsid w:val="00AF2BE1"/>
    <w:rPr>
      <w:color w:val="0563C1" w:themeColor="hyperlink"/>
      <w:u w:val="single"/>
    </w:rPr>
  </w:style>
  <w:style w:type="paragraph" w:customStyle="1" w:styleId="CharCharChar">
    <w:name w:val="Char Char Char"/>
    <w:basedOn w:val="Normal"/>
    <w:rsid w:val="00167828"/>
    <w:pPr>
      <w:spacing w:line="240" w:lineRule="exact"/>
    </w:pPr>
    <w:rPr>
      <w:rFonts w:ascii="Verdana" w:eastAsia="Times New Roman" w:hAnsi="Verdana" w:cs="Verdana"/>
      <w:sz w:val="20"/>
      <w:szCs w:val="20"/>
      <w:lang w:val="en-US"/>
    </w:rPr>
  </w:style>
  <w:style w:type="paragraph" w:styleId="ListParagraph">
    <w:name w:val="List Paragraph"/>
    <w:basedOn w:val="Normal"/>
    <w:uiPriority w:val="34"/>
    <w:qFormat/>
    <w:rsid w:val="00374669"/>
    <w:pPr>
      <w:ind w:left="720"/>
      <w:contextualSpacing/>
    </w:pPr>
  </w:style>
  <w:style w:type="character" w:customStyle="1" w:styleId="Heading2Char">
    <w:name w:val="Heading 2 Char"/>
    <w:basedOn w:val="DefaultParagraphFont"/>
    <w:link w:val="Heading2"/>
    <w:uiPriority w:val="9"/>
    <w:rsid w:val="0015049F"/>
    <w:rPr>
      <w:rFonts w:eastAsiaTheme="majorEastAsia" w:cstheme="majorBidi"/>
      <w:color w:val="26B4C6"/>
      <w:sz w:val="26"/>
      <w:szCs w:val="26"/>
    </w:rPr>
  </w:style>
  <w:style w:type="character" w:customStyle="1" w:styleId="Heading3Char">
    <w:name w:val="Heading 3 Char"/>
    <w:basedOn w:val="DefaultParagraphFont"/>
    <w:link w:val="Heading3"/>
    <w:uiPriority w:val="9"/>
    <w:rsid w:val="0015049F"/>
    <w:rPr>
      <w:rFonts w:eastAsiaTheme="majorEastAsia" w:cstheme="majorBidi"/>
      <w:color w:val="26B4C6"/>
      <w:sz w:val="22"/>
      <w:lang w:val="en-US"/>
    </w:rPr>
  </w:style>
  <w:style w:type="paragraph" w:styleId="TOC2">
    <w:name w:val="toc 2"/>
    <w:basedOn w:val="Normal"/>
    <w:next w:val="Normal"/>
    <w:autoRedefine/>
    <w:uiPriority w:val="39"/>
    <w:unhideWhenUsed/>
    <w:rsid w:val="00B416CE"/>
    <w:pPr>
      <w:spacing w:after="100"/>
      <w:ind w:left="220"/>
    </w:pPr>
  </w:style>
  <w:style w:type="paragraph" w:styleId="TOC3">
    <w:name w:val="toc 3"/>
    <w:basedOn w:val="Normal"/>
    <w:next w:val="Normal"/>
    <w:autoRedefine/>
    <w:uiPriority w:val="39"/>
    <w:unhideWhenUsed/>
    <w:rsid w:val="00B416CE"/>
    <w:pPr>
      <w:spacing w:after="100"/>
      <w:ind w:left="440"/>
    </w:pPr>
  </w:style>
  <w:style w:type="paragraph" w:styleId="BodyText">
    <w:name w:val="Body Text"/>
    <w:basedOn w:val="Normal"/>
    <w:link w:val="BodyTextChar"/>
    <w:rsid w:val="00CD06B6"/>
    <w:rPr>
      <w:rFonts w:eastAsia="Times New Roman" w:cs="Times New Roman"/>
      <w:szCs w:val="20"/>
      <w:lang w:val="en-US" w:eastAsia="en-GB"/>
    </w:rPr>
  </w:style>
  <w:style w:type="character" w:customStyle="1" w:styleId="BodyTextChar">
    <w:name w:val="Body Text Char"/>
    <w:basedOn w:val="DefaultParagraphFont"/>
    <w:link w:val="BodyText"/>
    <w:rsid w:val="00CD06B6"/>
    <w:rPr>
      <w:rFonts w:asciiTheme="minorHAnsi" w:eastAsia="Times New Roman" w:hAnsiTheme="minorHAnsi" w:cs="Times New Roman"/>
      <w:sz w:val="22"/>
      <w:szCs w:val="20"/>
      <w:lang w:val="en-US" w:eastAsia="en-GB"/>
    </w:rPr>
  </w:style>
  <w:style w:type="paragraph" w:styleId="BalloonText">
    <w:name w:val="Balloon Text"/>
    <w:basedOn w:val="Normal"/>
    <w:link w:val="BalloonTextChar"/>
    <w:uiPriority w:val="99"/>
    <w:semiHidden/>
    <w:unhideWhenUsed/>
    <w:rsid w:val="0071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31"/>
    <w:rPr>
      <w:rFonts w:ascii="Segoe UI" w:hAnsi="Segoe UI" w:cs="Segoe UI"/>
      <w:sz w:val="18"/>
      <w:szCs w:val="18"/>
    </w:rPr>
  </w:style>
  <w:style w:type="character" w:customStyle="1" w:styleId="Heading4Char">
    <w:name w:val="Heading 4 Char"/>
    <w:basedOn w:val="DefaultParagraphFont"/>
    <w:link w:val="Heading4"/>
    <w:uiPriority w:val="9"/>
    <w:semiHidden/>
    <w:rsid w:val="00481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DB"/>
    <w:rPr>
      <w:rFonts w:eastAsiaTheme="majorEastAsia" w:cstheme="majorBidi"/>
      <w:color w:val="1F3763" w:themeColor="accent1" w:themeShade="7F"/>
    </w:rPr>
  </w:style>
  <w:style w:type="character" w:customStyle="1" w:styleId="Heading7Char">
    <w:name w:val="Heading 7 Char"/>
    <w:basedOn w:val="DefaultParagraphFont"/>
    <w:link w:val="Heading7"/>
    <w:uiPriority w:val="9"/>
    <w:semiHidden/>
    <w:rsid w:val="00481BDB"/>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semiHidden/>
    <w:rsid w:val="00481BDB"/>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1BDB"/>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5423F5"/>
    <w:pPr>
      <w:framePr w:wrap="notBeside" w:hAnchor="margin" w:xAlign="center" w:yAlign="top"/>
      <w:pBdr>
        <w:top w:val="single" w:sz="2" w:space="30" w:color="E2EFD9" w:themeColor="accent6" w:themeTint="33"/>
        <w:bottom w:val="single" w:sz="2" w:space="30" w:color="E2EFD9" w:themeColor="accent6" w:themeTint="33"/>
      </w:pBdr>
      <w:spacing w:before="0" w:after="0" w:line="240" w:lineRule="auto"/>
      <w:contextualSpacing/>
      <w:jc w:val="center"/>
    </w:pPr>
    <w:rPr>
      <w:rFonts w:asciiTheme="majorHAnsi" w:eastAsiaTheme="majorEastAsia" w:hAnsiTheme="majorHAnsi"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5423F5"/>
    <w:rPr>
      <w:rFonts w:eastAsiaTheme="majorEastAsia" w:cstheme="majorBidi"/>
      <w:b/>
      <w:color w:val="FFFFFF" w:themeColor="background1"/>
      <w:spacing w:val="-10"/>
      <w:kern w:val="28"/>
      <w:sz w:val="72"/>
      <w:szCs w:val="56"/>
    </w:rPr>
  </w:style>
  <w:style w:type="character" w:styleId="SubtleReference">
    <w:name w:val="Subtle Reference"/>
    <w:basedOn w:val="DefaultParagraphFont"/>
    <w:uiPriority w:val="31"/>
    <w:qFormat/>
    <w:rsid w:val="0015049F"/>
    <w:rPr>
      <w:smallCaps/>
      <w:color w:val="5A5A5A" w:themeColor="text1" w:themeTint="A5"/>
    </w:rPr>
  </w:style>
  <w:style w:type="character" w:styleId="UnresolvedMention">
    <w:name w:val="Unresolved Mention"/>
    <w:basedOn w:val="DefaultParagraphFont"/>
    <w:uiPriority w:val="99"/>
    <w:semiHidden/>
    <w:unhideWhenUsed/>
    <w:rsid w:val="00A91B44"/>
    <w:rPr>
      <w:color w:val="605E5C"/>
      <w:shd w:val="clear" w:color="auto" w:fill="E1DFDD"/>
    </w:rPr>
  </w:style>
  <w:style w:type="character" w:styleId="CommentReference">
    <w:name w:val="annotation reference"/>
    <w:basedOn w:val="DefaultParagraphFont"/>
    <w:uiPriority w:val="99"/>
    <w:semiHidden/>
    <w:unhideWhenUsed/>
    <w:rsid w:val="00357955"/>
    <w:rPr>
      <w:sz w:val="16"/>
      <w:szCs w:val="16"/>
    </w:rPr>
  </w:style>
  <w:style w:type="paragraph" w:styleId="CommentText">
    <w:name w:val="annotation text"/>
    <w:basedOn w:val="Normal"/>
    <w:link w:val="CommentTextChar"/>
    <w:uiPriority w:val="99"/>
    <w:semiHidden/>
    <w:unhideWhenUsed/>
    <w:rsid w:val="00357955"/>
    <w:pPr>
      <w:spacing w:line="240" w:lineRule="auto"/>
    </w:pPr>
    <w:rPr>
      <w:sz w:val="20"/>
      <w:szCs w:val="20"/>
    </w:rPr>
  </w:style>
  <w:style w:type="character" w:customStyle="1" w:styleId="CommentTextChar">
    <w:name w:val="Comment Text Char"/>
    <w:basedOn w:val="DefaultParagraphFont"/>
    <w:link w:val="CommentText"/>
    <w:uiPriority w:val="99"/>
    <w:semiHidden/>
    <w:rsid w:val="0035795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57955"/>
    <w:rPr>
      <w:b/>
      <w:bCs/>
    </w:rPr>
  </w:style>
  <w:style w:type="character" w:customStyle="1" w:styleId="CommentSubjectChar">
    <w:name w:val="Comment Subject Char"/>
    <w:basedOn w:val="CommentTextChar"/>
    <w:link w:val="CommentSubject"/>
    <w:uiPriority w:val="99"/>
    <w:semiHidden/>
    <w:rsid w:val="00357955"/>
    <w:rPr>
      <w:rFonts w:asciiTheme="minorHAnsi" w:hAnsiTheme="minorHAnsi"/>
      <w:b/>
      <w:bCs/>
      <w:sz w:val="20"/>
      <w:szCs w:val="20"/>
    </w:rPr>
  </w:style>
  <w:style w:type="character" w:styleId="FollowedHyperlink">
    <w:name w:val="FollowedHyperlink"/>
    <w:basedOn w:val="DefaultParagraphFont"/>
    <w:uiPriority w:val="99"/>
    <w:semiHidden/>
    <w:unhideWhenUsed/>
    <w:rsid w:val="00424752"/>
    <w:rPr>
      <w:color w:val="954F72" w:themeColor="followedHyperlink"/>
      <w:u w:val="single"/>
    </w:rPr>
  </w:style>
  <w:style w:type="table" w:styleId="TableGrid">
    <w:name w:val="Table Grid"/>
    <w:basedOn w:val="TableNormal"/>
    <w:uiPriority w:val="39"/>
    <w:rsid w:val="00180EF8"/>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1E82"/>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3016">
      <w:bodyDiv w:val="1"/>
      <w:marLeft w:val="0"/>
      <w:marRight w:val="0"/>
      <w:marTop w:val="0"/>
      <w:marBottom w:val="0"/>
      <w:divBdr>
        <w:top w:val="none" w:sz="0" w:space="0" w:color="auto"/>
        <w:left w:val="none" w:sz="0" w:space="0" w:color="auto"/>
        <w:bottom w:val="none" w:sz="0" w:space="0" w:color="auto"/>
        <w:right w:val="none" w:sz="0" w:space="0" w:color="auto"/>
      </w:divBdr>
      <w:divsChild>
        <w:div w:id="1514150063">
          <w:marLeft w:val="0"/>
          <w:marRight w:val="0"/>
          <w:marTop w:val="0"/>
          <w:marBottom w:val="0"/>
          <w:divBdr>
            <w:top w:val="none" w:sz="0" w:space="0" w:color="auto"/>
            <w:left w:val="none" w:sz="0" w:space="0" w:color="auto"/>
            <w:bottom w:val="none" w:sz="0" w:space="0" w:color="auto"/>
            <w:right w:val="none" w:sz="0" w:space="0" w:color="auto"/>
          </w:divBdr>
          <w:divsChild>
            <w:div w:id="1458257933">
              <w:marLeft w:val="0"/>
              <w:marRight w:val="0"/>
              <w:marTop w:val="0"/>
              <w:marBottom w:val="0"/>
              <w:divBdr>
                <w:top w:val="none" w:sz="0" w:space="0" w:color="auto"/>
                <w:left w:val="none" w:sz="0" w:space="0" w:color="auto"/>
                <w:bottom w:val="none" w:sz="0" w:space="0" w:color="auto"/>
                <w:right w:val="none" w:sz="0" w:space="0" w:color="auto"/>
              </w:divBdr>
              <w:divsChild>
                <w:div w:id="269821753">
                  <w:marLeft w:val="0"/>
                  <w:marRight w:val="0"/>
                  <w:marTop w:val="0"/>
                  <w:marBottom w:val="0"/>
                  <w:divBdr>
                    <w:top w:val="none" w:sz="0" w:space="0" w:color="auto"/>
                    <w:left w:val="none" w:sz="0" w:space="0" w:color="auto"/>
                    <w:bottom w:val="none" w:sz="0" w:space="0" w:color="auto"/>
                    <w:right w:val="none" w:sz="0" w:space="0" w:color="auto"/>
                  </w:divBdr>
                  <w:divsChild>
                    <w:div w:id="2080517721">
                      <w:marLeft w:val="0"/>
                      <w:marRight w:val="0"/>
                      <w:marTop w:val="0"/>
                      <w:marBottom w:val="0"/>
                      <w:divBdr>
                        <w:top w:val="none" w:sz="0" w:space="0" w:color="auto"/>
                        <w:left w:val="none" w:sz="0" w:space="0" w:color="auto"/>
                        <w:bottom w:val="none" w:sz="0" w:space="0" w:color="auto"/>
                        <w:right w:val="none" w:sz="0" w:space="0" w:color="auto"/>
                      </w:divBdr>
                      <w:divsChild>
                        <w:div w:id="1217474920">
                          <w:marLeft w:val="0"/>
                          <w:marRight w:val="0"/>
                          <w:marTop w:val="0"/>
                          <w:marBottom w:val="0"/>
                          <w:divBdr>
                            <w:top w:val="none" w:sz="0" w:space="0" w:color="auto"/>
                            <w:left w:val="none" w:sz="0" w:space="0" w:color="auto"/>
                            <w:bottom w:val="none" w:sz="0" w:space="0" w:color="auto"/>
                            <w:right w:val="none" w:sz="0" w:space="0" w:color="auto"/>
                          </w:divBdr>
                          <w:divsChild>
                            <w:div w:id="506215613">
                              <w:marLeft w:val="0"/>
                              <w:marRight w:val="0"/>
                              <w:marTop w:val="0"/>
                              <w:marBottom w:val="0"/>
                              <w:divBdr>
                                <w:top w:val="none" w:sz="0" w:space="0" w:color="auto"/>
                                <w:left w:val="none" w:sz="0" w:space="0" w:color="auto"/>
                                <w:bottom w:val="none" w:sz="0" w:space="0" w:color="auto"/>
                                <w:right w:val="none" w:sz="0" w:space="0" w:color="auto"/>
                              </w:divBdr>
                              <w:divsChild>
                                <w:div w:id="5227457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40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radminandpayroll@southandvale.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{Strategic 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278BB-A148-443A-BA95-AD33CE31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Overtime and Allowance Policy</vt:lpstr>
    </vt:vector>
  </TitlesOfParts>
  <Company>{Author}</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and Allowance Policy</dc:title>
  <dc:subject/>
  <dc:creator>Gurtoo, Deepti</dc:creator>
  <cp:keywords/>
  <dc:description/>
  <cp:lastModifiedBy>Allmond, Joanne</cp:lastModifiedBy>
  <cp:revision>2</cp:revision>
  <cp:lastPrinted>2019-04-18T12:33:00Z</cp:lastPrinted>
  <dcterms:created xsi:type="dcterms:W3CDTF">2023-02-21T11:47:00Z</dcterms:created>
  <dcterms:modified xsi:type="dcterms:W3CDTF">2023-02-21T11:47:00Z</dcterms:modified>
</cp:coreProperties>
</file>