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8C9F5" w14:textId="77777777" w:rsidR="00F24FD5" w:rsidRDefault="00E66A19" w:rsidP="000A3A5D">
      <w:pPr>
        <w:pStyle w:val="NormalWeb"/>
        <w:rPr>
          <w:rFonts w:ascii="Arial" w:hAnsi="Arial" w:cs="Arial"/>
          <w:sz w:val="28"/>
          <w:szCs w:val="28"/>
        </w:rPr>
      </w:pPr>
      <w:r>
        <w:rPr>
          <w:noProof/>
        </w:rPr>
        <w:drawing>
          <wp:anchor distT="0" distB="0" distL="114300" distR="114300" simplePos="0" relativeHeight="251658240" behindDoc="0" locked="0" layoutInCell="1" allowOverlap="1" wp14:anchorId="200E2E75" wp14:editId="0936DE13">
            <wp:simplePos x="8432800" y="457200"/>
            <wp:positionH relativeFrom="column">
              <wp:align>right</wp:align>
            </wp:positionH>
            <wp:positionV relativeFrom="paragraph">
              <wp:align>top</wp:align>
            </wp:positionV>
            <wp:extent cx="1800000" cy="58991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0000" cy="589910"/>
                    </a:xfrm>
                    <a:prstGeom prst="rect">
                      <a:avLst/>
                    </a:prstGeom>
                    <a:noFill/>
                    <a:ln>
                      <a:noFill/>
                    </a:ln>
                  </pic:spPr>
                </pic:pic>
              </a:graphicData>
            </a:graphic>
          </wp:anchor>
        </w:drawing>
      </w:r>
      <w:r w:rsidR="006213D9">
        <w:rPr>
          <w:rFonts w:ascii="Arial" w:hAnsi="Arial" w:cs="Arial"/>
          <w:sz w:val="28"/>
          <w:szCs w:val="28"/>
        </w:rPr>
        <w:t>Vale of White Horse District Council</w:t>
      </w:r>
    </w:p>
    <w:p w14:paraId="3ADFC87D" w14:textId="7A349EA1" w:rsidR="00F3124C" w:rsidRDefault="00F24FD5" w:rsidP="00F3124C">
      <w:pPr>
        <w:pStyle w:val="NormalWeb"/>
        <w:rPr>
          <w:rFonts w:ascii="Arial" w:hAnsi="Arial" w:cs="Arial"/>
          <w:sz w:val="28"/>
          <w:szCs w:val="28"/>
        </w:rPr>
      </w:pPr>
      <w:r>
        <w:rPr>
          <w:rFonts w:ascii="Arial" w:hAnsi="Arial" w:cs="Arial"/>
          <w:b/>
          <w:bCs/>
          <w:sz w:val="28"/>
          <w:szCs w:val="28"/>
        </w:rPr>
        <w:t>Productivity Plan</w:t>
      </w:r>
      <w:r w:rsidR="00D1274C">
        <w:rPr>
          <w:rFonts w:ascii="Arial" w:hAnsi="Arial" w:cs="Arial"/>
          <w:b/>
          <w:bCs/>
          <w:sz w:val="28"/>
          <w:szCs w:val="28"/>
        </w:rPr>
        <w:t xml:space="preserve"> July 2024</w:t>
      </w:r>
    </w:p>
    <w:tbl>
      <w:tblPr>
        <w:tblStyle w:val="TableGrid"/>
        <w:tblW w:w="0" w:type="auto"/>
        <w:tblLook w:val="04A0" w:firstRow="1" w:lastRow="0" w:firstColumn="1" w:lastColumn="0" w:noHBand="0" w:noVBand="1"/>
      </w:tblPr>
      <w:tblGrid>
        <w:gridCol w:w="4815"/>
        <w:gridCol w:w="10573"/>
      </w:tblGrid>
      <w:tr w:rsidR="00F3124C" w14:paraId="7A2FED62" w14:textId="77777777" w:rsidTr="00A15F03">
        <w:tc>
          <w:tcPr>
            <w:tcW w:w="4815" w:type="dxa"/>
            <w:shd w:val="clear" w:color="auto" w:fill="C5E0B3" w:themeFill="accent6" w:themeFillTint="66"/>
          </w:tcPr>
          <w:p w14:paraId="47215F39" w14:textId="23F9B59C" w:rsidR="00F3124C" w:rsidRPr="00F3124C" w:rsidRDefault="00F3124C" w:rsidP="00F3124C">
            <w:pPr>
              <w:pStyle w:val="NormalWeb"/>
              <w:rPr>
                <w:rFonts w:ascii="Arial" w:hAnsi="Arial" w:cs="Arial"/>
                <w:b/>
                <w:bCs/>
                <w:sz w:val="20"/>
                <w:szCs w:val="20"/>
              </w:rPr>
            </w:pPr>
            <w:r w:rsidRPr="00F3124C">
              <w:rPr>
                <w:rFonts w:ascii="Arial" w:hAnsi="Arial" w:cs="Arial"/>
                <w:b/>
                <w:bCs/>
                <w:sz w:val="20"/>
                <w:szCs w:val="20"/>
              </w:rPr>
              <w:t>DLUHC Question</w:t>
            </w:r>
          </w:p>
        </w:tc>
        <w:tc>
          <w:tcPr>
            <w:tcW w:w="10573" w:type="dxa"/>
            <w:shd w:val="clear" w:color="auto" w:fill="C5E0B3" w:themeFill="accent6" w:themeFillTint="66"/>
          </w:tcPr>
          <w:p w14:paraId="664EDAE2" w14:textId="26255185" w:rsidR="00F3124C" w:rsidRPr="00F3124C" w:rsidRDefault="00A15F03" w:rsidP="00F3124C">
            <w:pPr>
              <w:pStyle w:val="NormalWeb"/>
              <w:rPr>
                <w:rFonts w:ascii="Arial" w:hAnsi="Arial" w:cs="Arial"/>
                <w:b/>
                <w:bCs/>
                <w:sz w:val="20"/>
                <w:szCs w:val="20"/>
              </w:rPr>
            </w:pPr>
            <w:proofErr w:type="spellStart"/>
            <w:r>
              <w:rPr>
                <w:rFonts w:ascii="Arial" w:hAnsi="Arial" w:cs="Arial"/>
                <w:b/>
                <w:bCs/>
                <w:sz w:val="20"/>
                <w:szCs w:val="20"/>
              </w:rPr>
              <w:t>VofWH</w:t>
            </w:r>
            <w:r w:rsidR="00F3124C" w:rsidRPr="00F3124C">
              <w:rPr>
                <w:rFonts w:ascii="Arial" w:hAnsi="Arial" w:cs="Arial"/>
                <w:b/>
                <w:bCs/>
                <w:sz w:val="20"/>
                <w:szCs w:val="20"/>
              </w:rPr>
              <w:t>DC</w:t>
            </w:r>
            <w:proofErr w:type="spellEnd"/>
            <w:r w:rsidR="00F3124C" w:rsidRPr="00F3124C">
              <w:rPr>
                <w:rFonts w:ascii="Arial" w:hAnsi="Arial" w:cs="Arial"/>
                <w:b/>
                <w:bCs/>
                <w:sz w:val="20"/>
                <w:szCs w:val="20"/>
              </w:rPr>
              <w:t xml:space="preserve"> Evidence / Response</w:t>
            </w:r>
          </w:p>
        </w:tc>
      </w:tr>
      <w:tr w:rsidR="00F3124C" w14:paraId="5D3A7EA2" w14:textId="77777777" w:rsidTr="006F030D">
        <w:tc>
          <w:tcPr>
            <w:tcW w:w="4815" w:type="dxa"/>
          </w:tcPr>
          <w:p w14:paraId="742CAA71" w14:textId="49A4BE54" w:rsidR="00F3124C" w:rsidRPr="00F3124C" w:rsidRDefault="00F3124C" w:rsidP="00D637CA">
            <w:pPr>
              <w:pStyle w:val="NormalWeb"/>
              <w:numPr>
                <w:ilvl w:val="0"/>
                <w:numId w:val="2"/>
              </w:numPr>
              <w:spacing w:before="0" w:beforeAutospacing="0" w:after="0" w:afterAutospacing="0"/>
              <w:rPr>
                <w:rFonts w:ascii="Arial" w:hAnsi="Arial" w:cs="Arial"/>
                <w:b/>
                <w:bCs/>
                <w:sz w:val="20"/>
                <w:szCs w:val="20"/>
              </w:rPr>
            </w:pPr>
            <w:r w:rsidRPr="00F3124C">
              <w:rPr>
                <w:rFonts w:ascii="Arial" w:hAnsi="Arial" w:cs="Arial"/>
                <w:b/>
                <w:bCs/>
                <w:sz w:val="20"/>
                <w:szCs w:val="20"/>
              </w:rPr>
              <w:t>How you have transformed the way you design and deliver services to make better use of resources.</w:t>
            </w:r>
          </w:p>
          <w:p w14:paraId="418E3430" w14:textId="77777777" w:rsidR="00F3124C" w:rsidRDefault="00F3124C" w:rsidP="00D637CA">
            <w:pPr>
              <w:pStyle w:val="NormalWeb"/>
              <w:spacing w:before="0" w:beforeAutospacing="0" w:after="0" w:afterAutospacing="0"/>
              <w:rPr>
                <w:rFonts w:ascii="Arial" w:hAnsi="Arial" w:cs="Arial"/>
                <w:sz w:val="20"/>
                <w:szCs w:val="20"/>
              </w:rPr>
            </w:pPr>
          </w:p>
          <w:p w14:paraId="0BB2B778" w14:textId="59021FE3" w:rsidR="00F3124C" w:rsidRPr="00F3124C" w:rsidRDefault="00F3124C" w:rsidP="00D637CA">
            <w:pPr>
              <w:pStyle w:val="NormalWeb"/>
              <w:spacing w:before="0" w:beforeAutospacing="0" w:after="0" w:afterAutospacing="0"/>
              <w:rPr>
                <w:rFonts w:ascii="Arial" w:hAnsi="Arial" w:cs="Arial"/>
                <w:b/>
                <w:bCs/>
                <w:sz w:val="20"/>
                <w:szCs w:val="20"/>
              </w:rPr>
            </w:pPr>
            <w:r w:rsidRPr="00F3124C">
              <w:rPr>
                <w:rFonts w:ascii="Arial" w:hAnsi="Arial" w:cs="Arial"/>
                <w:b/>
                <w:bCs/>
                <w:sz w:val="20"/>
                <w:szCs w:val="20"/>
              </w:rPr>
              <w:t>Questions to consider:</w:t>
            </w:r>
          </w:p>
          <w:p w14:paraId="4671D5D3" w14:textId="083F62F0" w:rsidR="00F3124C" w:rsidRPr="00F3124C" w:rsidRDefault="00F3124C" w:rsidP="00D637CA">
            <w:pPr>
              <w:pStyle w:val="NormalWeb"/>
              <w:numPr>
                <w:ilvl w:val="0"/>
                <w:numId w:val="3"/>
              </w:numPr>
              <w:spacing w:before="0" w:beforeAutospacing="0" w:after="0" w:afterAutospacing="0"/>
              <w:rPr>
                <w:rFonts w:ascii="Arial" w:hAnsi="Arial" w:cs="Arial"/>
                <w:sz w:val="20"/>
                <w:szCs w:val="20"/>
              </w:rPr>
            </w:pPr>
            <w:r w:rsidRPr="00F3124C">
              <w:rPr>
                <w:rFonts w:ascii="Arial" w:hAnsi="Arial" w:cs="Arial"/>
                <w:sz w:val="20"/>
                <w:szCs w:val="20"/>
              </w:rPr>
              <w:t>How has the organisation changed in recent</w:t>
            </w:r>
            <w:r w:rsidR="00D637CA">
              <w:rPr>
                <w:rFonts w:ascii="Arial" w:hAnsi="Arial" w:cs="Arial"/>
                <w:sz w:val="20"/>
                <w:szCs w:val="20"/>
              </w:rPr>
              <w:t xml:space="preserve"> </w:t>
            </w:r>
            <w:r w:rsidRPr="00F3124C">
              <w:rPr>
                <w:rFonts w:ascii="Arial" w:hAnsi="Arial" w:cs="Arial"/>
                <w:sz w:val="20"/>
                <w:szCs w:val="20"/>
              </w:rPr>
              <w:t>years to become more productive? You may</w:t>
            </w:r>
            <w:r w:rsidR="00D637CA">
              <w:rPr>
                <w:rFonts w:ascii="Arial" w:hAnsi="Arial" w:cs="Arial"/>
                <w:sz w:val="20"/>
                <w:szCs w:val="20"/>
              </w:rPr>
              <w:t xml:space="preserve"> </w:t>
            </w:r>
            <w:r w:rsidRPr="00F3124C">
              <w:rPr>
                <w:rFonts w:ascii="Arial" w:hAnsi="Arial" w:cs="Arial"/>
                <w:sz w:val="20"/>
                <w:szCs w:val="20"/>
              </w:rPr>
              <w:t>wish to consider what you have done around</w:t>
            </w:r>
            <w:r w:rsidR="00D637CA">
              <w:rPr>
                <w:rFonts w:ascii="Arial" w:hAnsi="Arial" w:cs="Arial"/>
                <w:sz w:val="20"/>
                <w:szCs w:val="20"/>
              </w:rPr>
              <w:t xml:space="preserve"> </w:t>
            </w:r>
            <w:r w:rsidRPr="00F3124C">
              <w:rPr>
                <w:rFonts w:ascii="Arial" w:hAnsi="Arial" w:cs="Arial"/>
                <w:sz w:val="20"/>
                <w:szCs w:val="20"/>
              </w:rPr>
              <w:t>staffing, structure, operating models etc</w:t>
            </w:r>
            <w:r w:rsidR="00D637CA">
              <w:rPr>
                <w:rFonts w:ascii="Arial" w:hAnsi="Arial" w:cs="Arial"/>
                <w:sz w:val="20"/>
                <w:szCs w:val="20"/>
              </w:rPr>
              <w:t>.</w:t>
            </w:r>
          </w:p>
          <w:p w14:paraId="562C05CD" w14:textId="4EBA0479" w:rsidR="00F3124C" w:rsidRPr="00F3124C" w:rsidRDefault="00F3124C" w:rsidP="00D637CA">
            <w:pPr>
              <w:pStyle w:val="NormalWeb"/>
              <w:numPr>
                <w:ilvl w:val="0"/>
                <w:numId w:val="3"/>
              </w:numPr>
              <w:spacing w:before="0" w:beforeAutospacing="0" w:after="0" w:afterAutospacing="0"/>
              <w:rPr>
                <w:rFonts w:ascii="Arial" w:hAnsi="Arial" w:cs="Arial"/>
                <w:sz w:val="20"/>
                <w:szCs w:val="20"/>
              </w:rPr>
            </w:pPr>
            <w:r w:rsidRPr="00F3124C">
              <w:rPr>
                <w:rFonts w:ascii="Arial" w:hAnsi="Arial" w:cs="Arial"/>
                <w:sz w:val="20"/>
                <w:szCs w:val="20"/>
              </w:rPr>
              <w:t>How do you measure productivity in your</w:t>
            </w:r>
            <w:r w:rsidR="00D637CA">
              <w:rPr>
                <w:rFonts w:ascii="Arial" w:hAnsi="Arial" w:cs="Arial"/>
                <w:sz w:val="20"/>
                <w:szCs w:val="20"/>
              </w:rPr>
              <w:t xml:space="preserve"> </w:t>
            </w:r>
            <w:r w:rsidRPr="00F3124C">
              <w:rPr>
                <w:rFonts w:ascii="Arial" w:hAnsi="Arial" w:cs="Arial"/>
                <w:sz w:val="20"/>
                <w:szCs w:val="20"/>
              </w:rPr>
              <w:t>organisation?</w:t>
            </w:r>
          </w:p>
          <w:p w14:paraId="56FECD08" w14:textId="7C9CAF1D" w:rsidR="00F3124C" w:rsidRPr="00F3124C" w:rsidRDefault="00F3124C" w:rsidP="00D637CA">
            <w:pPr>
              <w:pStyle w:val="NormalWeb"/>
              <w:numPr>
                <w:ilvl w:val="0"/>
                <w:numId w:val="3"/>
              </w:numPr>
              <w:spacing w:before="0" w:beforeAutospacing="0" w:after="0" w:afterAutospacing="0"/>
              <w:rPr>
                <w:rFonts w:ascii="Arial" w:hAnsi="Arial" w:cs="Arial"/>
                <w:sz w:val="20"/>
                <w:szCs w:val="20"/>
              </w:rPr>
            </w:pPr>
            <w:r w:rsidRPr="00F3124C">
              <w:rPr>
                <w:rFonts w:ascii="Arial" w:hAnsi="Arial" w:cs="Arial"/>
                <w:sz w:val="20"/>
                <w:szCs w:val="20"/>
              </w:rPr>
              <w:t>What changes have you made to improve</w:t>
            </w:r>
            <w:r w:rsidR="00D637CA">
              <w:rPr>
                <w:rFonts w:ascii="Arial" w:hAnsi="Arial" w:cs="Arial"/>
                <w:sz w:val="20"/>
                <w:szCs w:val="20"/>
              </w:rPr>
              <w:t xml:space="preserve"> </w:t>
            </w:r>
            <w:r w:rsidRPr="00F3124C">
              <w:rPr>
                <w:rFonts w:ascii="Arial" w:hAnsi="Arial" w:cs="Arial"/>
                <w:sz w:val="20"/>
                <w:szCs w:val="20"/>
              </w:rPr>
              <w:t>services, and what effects have those had?</w:t>
            </w:r>
          </w:p>
          <w:p w14:paraId="2978AC61" w14:textId="105CA6F0" w:rsidR="00F3124C" w:rsidRPr="00F3124C" w:rsidRDefault="00F3124C" w:rsidP="00D637CA">
            <w:pPr>
              <w:pStyle w:val="NormalWeb"/>
              <w:numPr>
                <w:ilvl w:val="0"/>
                <w:numId w:val="3"/>
              </w:numPr>
              <w:spacing w:before="0" w:beforeAutospacing="0" w:after="0" w:afterAutospacing="0"/>
              <w:rPr>
                <w:rFonts w:ascii="Arial" w:hAnsi="Arial" w:cs="Arial"/>
                <w:sz w:val="20"/>
                <w:szCs w:val="20"/>
              </w:rPr>
            </w:pPr>
            <w:r w:rsidRPr="00F3124C">
              <w:rPr>
                <w:rFonts w:ascii="Arial" w:hAnsi="Arial" w:cs="Arial"/>
                <w:sz w:val="20"/>
                <w:szCs w:val="20"/>
              </w:rPr>
              <w:t>What are your current plans for transformation</w:t>
            </w:r>
            <w:r w:rsidR="00D637CA">
              <w:rPr>
                <w:rFonts w:ascii="Arial" w:hAnsi="Arial" w:cs="Arial"/>
                <w:sz w:val="20"/>
                <w:szCs w:val="20"/>
              </w:rPr>
              <w:t xml:space="preserve"> </w:t>
            </w:r>
            <w:r w:rsidRPr="00F3124C">
              <w:rPr>
                <w:rFonts w:ascii="Arial" w:hAnsi="Arial" w:cs="Arial"/>
                <w:sz w:val="20"/>
                <w:szCs w:val="20"/>
              </w:rPr>
              <w:t>over the next two years and how will you</w:t>
            </w:r>
            <w:r w:rsidR="00D637CA">
              <w:rPr>
                <w:rFonts w:ascii="Arial" w:hAnsi="Arial" w:cs="Arial"/>
                <w:sz w:val="20"/>
                <w:szCs w:val="20"/>
              </w:rPr>
              <w:t xml:space="preserve"> </w:t>
            </w:r>
            <w:r w:rsidRPr="00F3124C">
              <w:rPr>
                <w:rFonts w:ascii="Arial" w:hAnsi="Arial" w:cs="Arial"/>
                <w:sz w:val="20"/>
                <w:szCs w:val="20"/>
              </w:rPr>
              <w:t>measure the effects of those changes?</w:t>
            </w:r>
          </w:p>
          <w:p w14:paraId="2B8FED47" w14:textId="60E0FF78" w:rsidR="00F3124C" w:rsidRPr="00F3124C" w:rsidRDefault="00F3124C" w:rsidP="00D637CA">
            <w:pPr>
              <w:pStyle w:val="NormalWeb"/>
              <w:numPr>
                <w:ilvl w:val="0"/>
                <w:numId w:val="3"/>
              </w:numPr>
              <w:spacing w:before="0" w:beforeAutospacing="0" w:after="0" w:afterAutospacing="0"/>
              <w:rPr>
                <w:rFonts w:ascii="Arial" w:hAnsi="Arial" w:cs="Arial"/>
                <w:sz w:val="20"/>
                <w:szCs w:val="20"/>
              </w:rPr>
            </w:pPr>
            <w:r w:rsidRPr="00F3124C">
              <w:rPr>
                <w:rFonts w:ascii="Arial" w:hAnsi="Arial" w:cs="Arial"/>
                <w:sz w:val="20"/>
                <w:szCs w:val="20"/>
              </w:rPr>
              <w:t>Looking ahead which service has greatest</w:t>
            </w:r>
            <w:r w:rsidR="00D637CA">
              <w:rPr>
                <w:rFonts w:ascii="Arial" w:hAnsi="Arial" w:cs="Arial"/>
                <w:sz w:val="20"/>
                <w:szCs w:val="20"/>
              </w:rPr>
              <w:t xml:space="preserve"> </w:t>
            </w:r>
            <w:r w:rsidRPr="00F3124C">
              <w:rPr>
                <w:rFonts w:ascii="Arial" w:hAnsi="Arial" w:cs="Arial"/>
                <w:sz w:val="20"/>
                <w:szCs w:val="20"/>
              </w:rPr>
              <w:t>potential for savings if further productivity</w:t>
            </w:r>
            <w:r w:rsidR="00D637CA">
              <w:rPr>
                <w:rFonts w:ascii="Arial" w:hAnsi="Arial" w:cs="Arial"/>
                <w:sz w:val="20"/>
                <w:szCs w:val="20"/>
              </w:rPr>
              <w:t xml:space="preserve"> </w:t>
            </w:r>
            <w:r w:rsidRPr="00F3124C">
              <w:rPr>
                <w:rFonts w:ascii="Arial" w:hAnsi="Arial" w:cs="Arial"/>
                <w:sz w:val="20"/>
                <w:szCs w:val="20"/>
              </w:rPr>
              <w:t>gains can be found?</w:t>
            </w:r>
            <w:r w:rsidR="00D637CA">
              <w:rPr>
                <w:rFonts w:ascii="Arial" w:hAnsi="Arial" w:cs="Arial"/>
                <w:sz w:val="20"/>
                <w:szCs w:val="20"/>
              </w:rPr>
              <w:t xml:space="preserve"> </w:t>
            </w:r>
            <w:r w:rsidRPr="00F3124C">
              <w:rPr>
                <w:rFonts w:ascii="Arial" w:hAnsi="Arial" w:cs="Arial"/>
                <w:sz w:val="20"/>
                <w:szCs w:val="20"/>
              </w:rPr>
              <w:t>What do you estimate</w:t>
            </w:r>
            <w:r w:rsidR="00D637CA">
              <w:rPr>
                <w:rFonts w:ascii="Arial" w:hAnsi="Arial" w:cs="Arial"/>
                <w:sz w:val="20"/>
                <w:szCs w:val="20"/>
              </w:rPr>
              <w:t xml:space="preserve"> </w:t>
            </w:r>
            <w:r w:rsidRPr="00F3124C">
              <w:rPr>
                <w:rFonts w:ascii="Arial" w:hAnsi="Arial" w:cs="Arial"/>
                <w:sz w:val="20"/>
                <w:szCs w:val="20"/>
              </w:rPr>
              <w:t>these savings to be?</w:t>
            </w:r>
          </w:p>
          <w:p w14:paraId="25B28293" w14:textId="3611F8C4" w:rsidR="00F3124C" w:rsidRDefault="00F3124C" w:rsidP="00D637CA">
            <w:pPr>
              <w:pStyle w:val="NormalWeb"/>
              <w:numPr>
                <w:ilvl w:val="0"/>
                <w:numId w:val="3"/>
              </w:numPr>
              <w:spacing w:before="0" w:beforeAutospacing="0" w:after="0" w:afterAutospacing="0"/>
              <w:rPr>
                <w:rFonts w:ascii="Arial" w:hAnsi="Arial" w:cs="Arial"/>
                <w:sz w:val="20"/>
                <w:szCs w:val="20"/>
              </w:rPr>
            </w:pPr>
            <w:r w:rsidRPr="00F3124C">
              <w:rPr>
                <w:rFonts w:ascii="Arial" w:hAnsi="Arial" w:cs="Arial"/>
                <w:sz w:val="20"/>
                <w:szCs w:val="20"/>
              </w:rPr>
              <w:t>What role could capital spending play in</w:t>
            </w:r>
            <w:r w:rsidR="00D637CA">
              <w:rPr>
                <w:rFonts w:ascii="Arial" w:hAnsi="Arial" w:cs="Arial"/>
                <w:sz w:val="20"/>
                <w:szCs w:val="20"/>
              </w:rPr>
              <w:t xml:space="preserve"> </w:t>
            </w:r>
            <w:r w:rsidRPr="00F3124C">
              <w:rPr>
                <w:rFonts w:ascii="Arial" w:hAnsi="Arial" w:cs="Arial"/>
                <w:sz w:val="20"/>
                <w:szCs w:val="20"/>
              </w:rPr>
              <w:t>transforming existing services or unlocking</w:t>
            </w:r>
            <w:r w:rsidR="00D637CA">
              <w:rPr>
                <w:rFonts w:ascii="Arial" w:hAnsi="Arial" w:cs="Arial"/>
                <w:sz w:val="20"/>
                <w:szCs w:val="20"/>
              </w:rPr>
              <w:t xml:space="preserve"> </w:t>
            </w:r>
            <w:r w:rsidRPr="00F3124C">
              <w:rPr>
                <w:rFonts w:ascii="Arial" w:hAnsi="Arial" w:cs="Arial"/>
                <w:sz w:val="20"/>
                <w:szCs w:val="20"/>
              </w:rPr>
              <w:t>new opportunities? If you have already used</w:t>
            </w:r>
            <w:r w:rsidR="00D637CA">
              <w:rPr>
                <w:rFonts w:ascii="Arial" w:hAnsi="Arial" w:cs="Arial"/>
                <w:sz w:val="20"/>
                <w:szCs w:val="20"/>
              </w:rPr>
              <w:t xml:space="preserve"> </w:t>
            </w:r>
            <w:r w:rsidRPr="00F3124C">
              <w:rPr>
                <w:rFonts w:ascii="Arial" w:hAnsi="Arial" w:cs="Arial"/>
                <w:sz w:val="20"/>
                <w:szCs w:val="20"/>
              </w:rPr>
              <w:t>capital spending to boost growth or improve</w:t>
            </w:r>
            <w:r w:rsidR="00D637CA">
              <w:rPr>
                <w:rFonts w:ascii="Arial" w:hAnsi="Arial" w:cs="Arial"/>
                <w:sz w:val="20"/>
                <w:szCs w:val="20"/>
              </w:rPr>
              <w:t xml:space="preserve"> </w:t>
            </w:r>
            <w:r w:rsidRPr="00F3124C">
              <w:rPr>
                <w:rFonts w:ascii="Arial" w:hAnsi="Arial" w:cs="Arial"/>
                <w:sz w:val="20"/>
                <w:szCs w:val="20"/>
              </w:rPr>
              <w:t>services, we would be interested in learning</w:t>
            </w:r>
            <w:r w:rsidR="00D637CA">
              <w:rPr>
                <w:rFonts w:ascii="Arial" w:hAnsi="Arial" w:cs="Arial"/>
                <w:sz w:val="20"/>
                <w:szCs w:val="20"/>
              </w:rPr>
              <w:t xml:space="preserve"> </w:t>
            </w:r>
            <w:r w:rsidRPr="00F3124C">
              <w:rPr>
                <w:rFonts w:ascii="Arial" w:hAnsi="Arial" w:cs="Arial"/>
                <w:sz w:val="20"/>
                <w:szCs w:val="20"/>
              </w:rPr>
              <w:t>more</w:t>
            </w:r>
            <w:r w:rsidR="00D637CA">
              <w:rPr>
                <w:rFonts w:ascii="Arial" w:hAnsi="Arial" w:cs="Arial"/>
                <w:sz w:val="20"/>
                <w:szCs w:val="20"/>
              </w:rPr>
              <w:t>.</w:t>
            </w:r>
          </w:p>
          <w:p w14:paraId="7C571874" w14:textId="5DA286AE" w:rsidR="00D637CA" w:rsidRDefault="00D637CA" w:rsidP="00D637CA">
            <w:pPr>
              <w:pStyle w:val="NormalWeb"/>
              <w:numPr>
                <w:ilvl w:val="0"/>
                <w:numId w:val="3"/>
              </w:numPr>
              <w:spacing w:before="0" w:beforeAutospacing="0" w:after="0" w:afterAutospacing="0"/>
              <w:rPr>
                <w:rFonts w:ascii="Arial" w:hAnsi="Arial" w:cs="Arial"/>
                <w:sz w:val="20"/>
                <w:szCs w:val="20"/>
              </w:rPr>
            </w:pPr>
            <w:r w:rsidRPr="00D637CA">
              <w:rPr>
                <w:rFonts w:ascii="Arial" w:hAnsi="Arial" w:cs="Arial"/>
                <w:sz w:val="20"/>
                <w:szCs w:val="20"/>
              </w:rPr>
              <w:t>What preventative approaches you have</w:t>
            </w:r>
            <w:r>
              <w:rPr>
                <w:rFonts w:ascii="Arial" w:hAnsi="Arial" w:cs="Arial"/>
                <w:sz w:val="20"/>
                <w:szCs w:val="20"/>
              </w:rPr>
              <w:t xml:space="preserve"> </w:t>
            </w:r>
            <w:r w:rsidRPr="00D637CA">
              <w:rPr>
                <w:rFonts w:ascii="Arial" w:hAnsi="Arial" w:cs="Arial"/>
                <w:sz w:val="20"/>
                <w:szCs w:val="20"/>
              </w:rPr>
              <w:t>undertaken and can the value of these be</w:t>
            </w:r>
            <w:r>
              <w:rPr>
                <w:rFonts w:ascii="Arial" w:hAnsi="Arial" w:cs="Arial"/>
                <w:sz w:val="20"/>
                <w:szCs w:val="20"/>
              </w:rPr>
              <w:t xml:space="preserve"> </w:t>
            </w:r>
            <w:r w:rsidRPr="00D637CA">
              <w:rPr>
                <w:rFonts w:ascii="Arial" w:hAnsi="Arial" w:cs="Arial"/>
                <w:sz w:val="20"/>
                <w:szCs w:val="20"/>
              </w:rPr>
              <w:t>quantified?</w:t>
            </w:r>
          </w:p>
          <w:p w14:paraId="1BB2CE47" w14:textId="23DCE79B" w:rsidR="00F3124C" w:rsidRPr="00D637CA" w:rsidRDefault="00D637CA" w:rsidP="00D637CA">
            <w:pPr>
              <w:pStyle w:val="NormalWeb"/>
              <w:numPr>
                <w:ilvl w:val="0"/>
                <w:numId w:val="3"/>
              </w:numPr>
              <w:spacing w:before="0" w:beforeAutospacing="0" w:after="0" w:afterAutospacing="0"/>
              <w:ind w:left="714" w:hanging="357"/>
              <w:rPr>
                <w:rFonts w:ascii="Arial" w:hAnsi="Arial" w:cs="Arial"/>
                <w:sz w:val="20"/>
                <w:szCs w:val="20"/>
              </w:rPr>
            </w:pPr>
            <w:r w:rsidRPr="00D637CA">
              <w:rPr>
                <w:rFonts w:ascii="Arial" w:hAnsi="Arial" w:cs="Arial"/>
                <w:sz w:val="20"/>
                <w:szCs w:val="20"/>
              </w:rPr>
              <w:t xml:space="preserve">Are there wider </w:t>
            </w:r>
            <w:r w:rsidR="0096056A" w:rsidRPr="00D637CA">
              <w:rPr>
                <w:rFonts w:ascii="Arial" w:hAnsi="Arial" w:cs="Arial"/>
                <w:sz w:val="20"/>
                <w:szCs w:val="20"/>
              </w:rPr>
              <w:t>locally led</w:t>
            </w:r>
            <w:r w:rsidRPr="00D637CA">
              <w:rPr>
                <w:rFonts w:ascii="Arial" w:hAnsi="Arial" w:cs="Arial"/>
                <w:sz w:val="20"/>
                <w:szCs w:val="20"/>
              </w:rPr>
              <w:t xml:space="preserve"> reforms that could</w:t>
            </w:r>
            <w:r>
              <w:rPr>
                <w:rFonts w:ascii="Arial" w:hAnsi="Arial" w:cs="Arial"/>
                <w:sz w:val="20"/>
                <w:szCs w:val="20"/>
              </w:rPr>
              <w:t xml:space="preserve"> </w:t>
            </w:r>
            <w:r w:rsidRPr="00D637CA">
              <w:rPr>
                <w:rFonts w:ascii="Arial" w:hAnsi="Arial" w:cs="Arial"/>
                <w:sz w:val="20"/>
                <w:szCs w:val="20"/>
              </w:rPr>
              <w:t>help deliver high quality public services and</w:t>
            </w:r>
            <w:r>
              <w:rPr>
                <w:rFonts w:ascii="Arial" w:hAnsi="Arial" w:cs="Arial"/>
                <w:sz w:val="20"/>
                <w:szCs w:val="20"/>
              </w:rPr>
              <w:t xml:space="preserve"> </w:t>
            </w:r>
            <w:r w:rsidRPr="00D637CA">
              <w:rPr>
                <w:rFonts w:ascii="Arial" w:hAnsi="Arial" w:cs="Arial"/>
                <w:sz w:val="20"/>
                <w:szCs w:val="20"/>
              </w:rPr>
              <w:t>improve the sustainability and resilience of</w:t>
            </w:r>
            <w:r>
              <w:rPr>
                <w:rFonts w:ascii="Arial" w:hAnsi="Arial" w:cs="Arial"/>
                <w:sz w:val="20"/>
                <w:szCs w:val="20"/>
              </w:rPr>
              <w:t xml:space="preserve"> </w:t>
            </w:r>
            <w:r w:rsidRPr="00D637CA">
              <w:rPr>
                <w:rFonts w:ascii="Arial" w:hAnsi="Arial" w:cs="Arial"/>
                <w:sz w:val="20"/>
                <w:szCs w:val="20"/>
              </w:rPr>
              <w:t>your authority</w:t>
            </w:r>
            <w:r>
              <w:rPr>
                <w:rFonts w:ascii="Arial" w:hAnsi="Arial" w:cs="Arial"/>
                <w:sz w:val="20"/>
                <w:szCs w:val="20"/>
              </w:rPr>
              <w:t>?</w:t>
            </w:r>
          </w:p>
        </w:tc>
        <w:tc>
          <w:tcPr>
            <w:tcW w:w="10573" w:type="dxa"/>
          </w:tcPr>
          <w:p w14:paraId="4C62CAF9" w14:textId="78E021A0" w:rsidR="00D637CA" w:rsidRDefault="00A15F03" w:rsidP="00D637CA">
            <w:pPr>
              <w:pStyle w:val="NormalWeb"/>
              <w:spacing w:before="0" w:beforeAutospacing="0" w:after="0" w:afterAutospacing="0"/>
              <w:rPr>
                <w:rFonts w:ascii="Arial" w:hAnsi="Arial" w:cs="Arial"/>
                <w:sz w:val="20"/>
                <w:szCs w:val="20"/>
              </w:rPr>
            </w:pPr>
            <w:r>
              <w:rPr>
                <w:rFonts w:ascii="Arial" w:hAnsi="Arial" w:cs="Arial"/>
                <w:sz w:val="20"/>
                <w:szCs w:val="20"/>
              </w:rPr>
              <w:t>Vale of White Horse</w:t>
            </w:r>
            <w:r w:rsidR="00D637CA" w:rsidRPr="00D637CA">
              <w:rPr>
                <w:rFonts w:ascii="Arial" w:hAnsi="Arial" w:cs="Arial"/>
                <w:sz w:val="20"/>
                <w:szCs w:val="20"/>
              </w:rPr>
              <w:t xml:space="preserve"> is an efficient and effective council which provides value for money for residents while continuing to deliver high-quality services.</w:t>
            </w:r>
          </w:p>
          <w:p w14:paraId="0F9036A5" w14:textId="77777777" w:rsidR="00D637CA" w:rsidRDefault="00D637CA" w:rsidP="00D637CA">
            <w:pPr>
              <w:pStyle w:val="NormalWeb"/>
              <w:spacing w:before="0" w:beforeAutospacing="0" w:after="0" w:afterAutospacing="0"/>
              <w:rPr>
                <w:rFonts w:ascii="Arial" w:hAnsi="Arial" w:cs="Arial"/>
                <w:sz w:val="20"/>
                <w:szCs w:val="20"/>
              </w:rPr>
            </w:pPr>
          </w:p>
          <w:p w14:paraId="2B1A0F1A" w14:textId="65402E9F" w:rsidR="00D637CA" w:rsidRDefault="00D637CA" w:rsidP="00D637CA">
            <w:pPr>
              <w:pStyle w:val="NormalWeb"/>
              <w:spacing w:before="0" w:beforeAutospacing="0" w:after="0" w:afterAutospacing="0"/>
              <w:rPr>
                <w:rFonts w:ascii="Arial" w:hAnsi="Arial" w:cs="Arial"/>
                <w:sz w:val="20"/>
                <w:szCs w:val="20"/>
              </w:rPr>
            </w:pPr>
            <w:r w:rsidRPr="00D637CA">
              <w:rPr>
                <w:rFonts w:ascii="Arial" w:hAnsi="Arial" w:cs="Arial"/>
                <w:sz w:val="20"/>
                <w:szCs w:val="20"/>
              </w:rPr>
              <w:t xml:space="preserve">For nearly two decades, we have been successfully collaborating </w:t>
            </w:r>
            <w:r w:rsidR="0078493A">
              <w:rPr>
                <w:rFonts w:ascii="Arial" w:hAnsi="Arial" w:cs="Arial"/>
                <w:sz w:val="20"/>
                <w:szCs w:val="20"/>
              </w:rPr>
              <w:t>our</w:t>
            </w:r>
            <w:r w:rsidRPr="00D637CA">
              <w:rPr>
                <w:rFonts w:ascii="Arial" w:hAnsi="Arial" w:cs="Arial"/>
                <w:sz w:val="20"/>
                <w:szCs w:val="20"/>
              </w:rPr>
              <w:t xml:space="preserve"> neighbouring authority of </w:t>
            </w:r>
            <w:r w:rsidR="00A15F03">
              <w:rPr>
                <w:rFonts w:ascii="Arial" w:hAnsi="Arial" w:cs="Arial"/>
                <w:sz w:val="20"/>
                <w:szCs w:val="20"/>
              </w:rPr>
              <w:t>South Oxfordshire</w:t>
            </w:r>
            <w:r w:rsidR="0036784E">
              <w:rPr>
                <w:rFonts w:ascii="Arial" w:hAnsi="Arial" w:cs="Arial"/>
                <w:sz w:val="20"/>
                <w:szCs w:val="20"/>
              </w:rPr>
              <w:t xml:space="preserve"> District Council</w:t>
            </w:r>
            <w:r w:rsidRPr="00D637CA">
              <w:rPr>
                <w:rFonts w:ascii="Arial" w:hAnsi="Arial" w:cs="Arial"/>
                <w:sz w:val="20"/>
                <w:szCs w:val="20"/>
              </w:rPr>
              <w:t xml:space="preserve"> – a partnership which has helped to drive our productivity. Through this cooperation, the councils have:</w:t>
            </w:r>
            <w:r>
              <w:rPr>
                <w:rFonts w:ascii="Arial" w:hAnsi="Arial" w:cs="Arial"/>
                <w:sz w:val="20"/>
                <w:szCs w:val="20"/>
              </w:rPr>
              <w:t xml:space="preserve"> </w:t>
            </w:r>
          </w:p>
          <w:p w14:paraId="3CDCD751" w14:textId="7F9EF514" w:rsidR="00D637CA" w:rsidRPr="00D637CA" w:rsidRDefault="00D637CA" w:rsidP="0079049A">
            <w:pPr>
              <w:pStyle w:val="ListParagraph"/>
              <w:numPr>
                <w:ilvl w:val="0"/>
                <w:numId w:val="5"/>
              </w:numPr>
              <w:rPr>
                <w:rFonts w:eastAsia="Times New Roman"/>
                <w:kern w:val="0"/>
                <w:sz w:val="20"/>
                <w:szCs w:val="20"/>
                <w:lang w:eastAsia="en-GB"/>
                <w14:ligatures w14:val="none"/>
              </w:rPr>
            </w:pPr>
            <w:r w:rsidRPr="00D637CA">
              <w:rPr>
                <w:rFonts w:eastAsia="Times New Roman"/>
                <w:kern w:val="0"/>
                <w:sz w:val="20"/>
                <w:szCs w:val="20"/>
                <w:lang w:eastAsia="en-GB"/>
                <w14:ligatures w14:val="none"/>
              </w:rPr>
              <w:t>successfully merged our staff</w:t>
            </w:r>
            <w:r w:rsidR="00425427">
              <w:rPr>
                <w:rFonts w:eastAsia="Times New Roman"/>
                <w:kern w:val="0"/>
                <w:sz w:val="20"/>
                <w:szCs w:val="20"/>
                <w:lang w:eastAsia="en-GB"/>
                <w14:ligatures w14:val="none"/>
              </w:rPr>
              <w:t xml:space="preserve"> group</w:t>
            </w:r>
            <w:r w:rsidRPr="00D637CA">
              <w:rPr>
                <w:rFonts w:eastAsia="Times New Roman"/>
                <w:kern w:val="0"/>
                <w:sz w:val="20"/>
                <w:szCs w:val="20"/>
                <w:lang w:eastAsia="en-GB"/>
                <w14:ligatures w14:val="none"/>
              </w:rPr>
              <w:t>s allowing us to create a single, rationalised, workforce dedicated to delivering for the residents of our districts.</w:t>
            </w:r>
          </w:p>
          <w:p w14:paraId="4C4E84AC" w14:textId="3254407C" w:rsidR="00D637CA" w:rsidRPr="00D637CA" w:rsidRDefault="00D637CA" w:rsidP="0079049A">
            <w:pPr>
              <w:pStyle w:val="ListParagraph"/>
              <w:numPr>
                <w:ilvl w:val="0"/>
                <w:numId w:val="5"/>
              </w:numPr>
              <w:rPr>
                <w:rFonts w:eastAsia="Times New Roman"/>
                <w:kern w:val="0"/>
                <w:sz w:val="20"/>
                <w:szCs w:val="20"/>
                <w:lang w:eastAsia="en-GB"/>
                <w14:ligatures w14:val="none"/>
              </w:rPr>
            </w:pPr>
            <w:r w:rsidRPr="00D637CA">
              <w:rPr>
                <w:rFonts w:eastAsia="Times New Roman"/>
                <w:kern w:val="0"/>
                <w:sz w:val="20"/>
                <w:szCs w:val="20"/>
                <w:lang w:eastAsia="en-GB"/>
                <w14:ligatures w14:val="none"/>
              </w:rPr>
              <w:t xml:space="preserve">streamlined our estate, </w:t>
            </w:r>
            <w:r w:rsidR="000A4B78">
              <w:rPr>
                <w:rFonts w:eastAsia="Times New Roman"/>
                <w:kern w:val="0"/>
                <w:sz w:val="20"/>
                <w:szCs w:val="20"/>
                <w:lang w:eastAsia="en-GB"/>
                <w14:ligatures w14:val="none"/>
              </w:rPr>
              <w:t xml:space="preserve">a key example </w:t>
            </w:r>
            <w:r w:rsidR="005B5E15">
              <w:rPr>
                <w:rFonts w:eastAsia="Times New Roman"/>
                <w:kern w:val="0"/>
                <w:sz w:val="20"/>
                <w:szCs w:val="20"/>
                <w:lang w:eastAsia="en-GB"/>
                <w14:ligatures w14:val="none"/>
              </w:rPr>
              <w:t xml:space="preserve">of which </w:t>
            </w:r>
            <w:r w:rsidR="000E42D4">
              <w:rPr>
                <w:rFonts w:eastAsia="Times New Roman"/>
                <w:kern w:val="0"/>
                <w:sz w:val="20"/>
                <w:szCs w:val="20"/>
                <w:lang w:eastAsia="en-GB"/>
                <w14:ligatures w14:val="none"/>
              </w:rPr>
              <w:t xml:space="preserve">is having a </w:t>
            </w:r>
            <w:r w:rsidR="00EF36B6">
              <w:rPr>
                <w:rFonts w:eastAsia="Times New Roman"/>
                <w:kern w:val="0"/>
                <w:sz w:val="20"/>
                <w:szCs w:val="20"/>
                <w:lang w:eastAsia="en-GB"/>
                <w14:ligatures w14:val="none"/>
              </w:rPr>
              <w:t xml:space="preserve">central administrative </w:t>
            </w:r>
            <w:r w:rsidR="00D50A68">
              <w:rPr>
                <w:rFonts w:eastAsia="Times New Roman"/>
                <w:kern w:val="0"/>
                <w:sz w:val="20"/>
                <w:szCs w:val="20"/>
                <w:lang w:eastAsia="en-GB"/>
                <w14:ligatures w14:val="none"/>
              </w:rPr>
              <w:t>office shared by both councils.</w:t>
            </w:r>
          </w:p>
          <w:p w14:paraId="17E70E01" w14:textId="4E454D11" w:rsidR="00D637CA" w:rsidRPr="00D637CA" w:rsidRDefault="00D637CA" w:rsidP="0079049A">
            <w:pPr>
              <w:pStyle w:val="ListParagraph"/>
              <w:numPr>
                <w:ilvl w:val="0"/>
                <w:numId w:val="5"/>
              </w:numPr>
              <w:rPr>
                <w:rFonts w:eastAsia="Times New Roman"/>
                <w:kern w:val="0"/>
                <w:sz w:val="20"/>
                <w:szCs w:val="20"/>
                <w:lang w:eastAsia="en-GB"/>
                <w14:ligatures w14:val="none"/>
              </w:rPr>
            </w:pPr>
            <w:r w:rsidRPr="00D637CA">
              <w:rPr>
                <w:rFonts w:eastAsia="Times New Roman"/>
                <w:kern w:val="0"/>
                <w:sz w:val="20"/>
                <w:szCs w:val="20"/>
                <w:lang w:eastAsia="en-GB"/>
                <w14:ligatures w14:val="none"/>
              </w:rPr>
              <w:t>created and produced numerous joint strategies</w:t>
            </w:r>
            <w:r w:rsidR="005B1E98">
              <w:rPr>
                <w:rFonts w:eastAsia="Times New Roman"/>
                <w:kern w:val="0"/>
                <w:sz w:val="20"/>
                <w:szCs w:val="20"/>
                <w:lang w:eastAsia="en-GB"/>
                <w14:ligatures w14:val="none"/>
              </w:rPr>
              <w:t>,</w:t>
            </w:r>
            <w:r w:rsidR="00DD4292">
              <w:rPr>
                <w:rFonts w:eastAsia="Times New Roman"/>
                <w:kern w:val="0"/>
                <w:sz w:val="20"/>
                <w:szCs w:val="20"/>
                <w:lang w:eastAsia="en-GB"/>
                <w14:ligatures w14:val="none"/>
              </w:rPr>
              <w:t xml:space="preserve"> </w:t>
            </w:r>
            <w:r w:rsidRPr="00D637CA">
              <w:rPr>
                <w:rFonts w:eastAsia="Times New Roman"/>
                <w:kern w:val="0"/>
                <w:sz w:val="20"/>
                <w:szCs w:val="20"/>
                <w:lang w:eastAsia="en-GB"/>
                <w14:ligatures w14:val="none"/>
              </w:rPr>
              <w:t>plans</w:t>
            </w:r>
            <w:r w:rsidR="00C20588">
              <w:rPr>
                <w:rFonts w:eastAsia="Times New Roman"/>
                <w:kern w:val="0"/>
                <w:sz w:val="20"/>
                <w:szCs w:val="20"/>
                <w:lang w:eastAsia="en-GB"/>
                <w14:ligatures w14:val="none"/>
              </w:rPr>
              <w:t xml:space="preserve"> and </w:t>
            </w:r>
            <w:r w:rsidRPr="00D637CA">
              <w:rPr>
                <w:rFonts w:eastAsia="Times New Roman"/>
                <w:kern w:val="0"/>
                <w:sz w:val="20"/>
                <w:szCs w:val="20"/>
                <w:lang w:eastAsia="en-GB"/>
                <w14:ligatures w14:val="none"/>
              </w:rPr>
              <w:t>policies, thereby, reducing replication and ensuring a continuity of approach across South and Vale</w:t>
            </w:r>
            <w:r w:rsidR="00DD4292">
              <w:rPr>
                <w:rFonts w:eastAsia="Times New Roman"/>
                <w:kern w:val="0"/>
                <w:sz w:val="20"/>
                <w:szCs w:val="20"/>
                <w:lang w:eastAsia="en-GB"/>
                <w14:ligatures w14:val="none"/>
              </w:rPr>
              <w:t xml:space="preserve"> that </w:t>
            </w:r>
            <w:r w:rsidR="00B83AA1">
              <w:rPr>
                <w:rFonts w:eastAsia="Times New Roman"/>
                <w:kern w:val="0"/>
                <w:sz w:val="20"/>
                <w:szCs w:val="20"/>
                <w:lang w:eastAsia="en-GB"/>
                <w14:ligatures w14:val="none"/>
              </w:rPr>
              <w:t xml:space="preserve">aids efficiency. </w:t>
            </w:r>
          </w:p>
          <w:p w14:paraId="365B06A9" w14:textId="77777777" w:rsidR="00D637CA" w:rsidRDefault="00D637CA" w:rsidP="00D637CA">
            <w:pPr>
              <w:pStyle w:val="NormalWeb"/>
              <w:spacing w:before="0" w:beforeAutospacing="0" w:after="0" w:afterAutospacing="0"/>
              <w:rPr>
                <w:rFonts w:ascii="Arial" w:hAnsi="Arial" w:cs="Arial"/>
                <w:sz w:val="20"/>
                <w:szCs w:val="20"/>
              </w:rPr>
            </w:pPr>
          </w:p>
          <w:p w14:paraId="73834CDB" w14:textId="1C197389" w:rsidR="00B22341" w:rsidRDefault="00094413" w:rsidP="00D637CA">
            <w:pPr>
              <w:pStyle w:val="NormalWeb"/>
              <w:spacing w:before="0" w:beforeAutospacing="0" w:after="0" w:afterAutospacing="0"/>
              <w:rPr>
                <w:rFonts w:ascii="Arial" w:hAnsi="Arial" w:cs="Arial"/>
                <w:sz w:val="20"/>
                <w:szCs w:val="20"/>
              </w:rPr>
            </w:pPr>
            <w:r>
              <w:rPr>
                <w:rFonts w:ascii="Arial" w:hAnsi="Arial" w:cs="Arial"/>
                <w:sz w:val="20"/>
                <w:szCs w:val="20"/>
              </w:rPr>
              <w:t xml:space="preserve">With the ambition of creating a council that is </w:t>
            </w:r>
            <w:r w:rsidRPr="00094413">
              <w:rPr>
                <w:rFonts w:ascii="Arial" w:hAnsi="Arial" w:cs="Arial"/>
                <w:sz w:val="20"/>
                <w:szCs w:val="20"/>
              </w:rPr>
              <w:t xml:space="preserve">financially sustainable and more responsive to the changing needs and expectations of our residents </w:t>
            </w:r>
            <w:r w:rsidR="002E2442">
              <w:rPr>
                <w:rFonts w:ascii="Arial" w:hAnsi="Arial" w:cs="Arial"/>
                <w:sz w:val="20"/>
                <w:szCs w:val="20"/>
              </w:rPr>
              <w:t>we have</w:t>
            </w:r>
            <w:r w:rsidR="00826A72">
              <w:rPr>
                <w:rFonts w:ascii="Arial" w:hAnsi="Arial" w:cs="Arial"/>
                <w:sz w:val="20"/>
                <w:szCs w:val="20"/>
              </w:rPr>
              <w:t>, in partnership with South Oxfordshire,</w:t>
            </w:r>
            <w:r w:rsidR="002E2442">
              <w:rPr>
                <w:rFonts w:ascii="Arial" w:hAnsi="Arial" w:cs="Arial"/>
                <w:sz w:val="20"/>
                <w:szCs w:val="20"/>
              </w:rPr>
              <w:t xml:space="preserve"> also </w:t>
            </w:r>
            <w:r w:rsidR="00EB2C9C">
              <w:rPr>
                <w:rFonts w:ascii="Arial" w:hAnsi="Arial" w:cs="Arial"/>
                <w:sz w:val="20"/>
                <w:szCs w:val="20"/>
              </w:rPr>
              <w:t xml:space="preserve">been </w:t>
            </w:r>
            <w:r w:rsidR="00503F62">
              <w:rPr>
                <w:rFonts w:ascii="Arial" w:hAnsi="Arial" w:cs="Arial"/>
                <w:sz w:val="20"/>
                <w:szCs w:val="20"/>
              </w:rPr>
              <w:t xml:space="preserve">driving improvements </w:t>
            </w:r>
            <w:r w:rsidR="00AA0726">
              <w:rPr>
                <w:rFonts w:ascii="Arial" w:hAnsi="Arial" w:cs="Arial"/>
                <w:sz w:val="20"/>
                <w:szCs w:val="20"/>
              </w:rPr>
              <w:t xml:space="preserve">in productivity </w:t>
            </w:r>
            <w:r w:rsidR="00003A70">
              <w:rPr>
                <w:rFonts w:ascii="Arial" w:hAnsi="Arial" w:cs="Arial"/>
                <w:sz w:val="20"/>
                <w:szCs w:val="20"/>
              </w:rPr>
              <w:t xml:space="preserve">through other actions and activities </w:t>
            </w:r>
            <w:r w:rsidR="000A75C2">
              <w:rPr>
                <w:rFonts w:ascii="Arial" w:hAnsi="Arial" w:cs="Arial"/>
                <w:sz w:val="20"/>
                <w:szCs w:val="20"/>
              </w:rPr>
              <w:t xml:space="preserve">across </w:t>
            </w:r>
            <w:r w:rsidR="00D80A58">
              <w:rPr>
                <w:rFonts w:ascii="Arial" w:hAnsi="Arial" w:cs="Arial"/>
                <w:sz w:val="20"/>
                <w:szCs w:val="20"/>
              </w:rPr>
              <w:t>a variety of areas</w:t>
            </w:r>
            <w:r w:rsidR="00F122AD">
              <w:rPr>
                <w:rFonts w:ascii="Arial" w:hAnsi="Arial" w:cs="Arial"/>
                <w:sz w:val="20"/>
                <w:szCs w:val="20"/>
              </w:rPr>
              <w:t>.</w:t>
            </w:r>
            <w:r w:rsidR="0088461A">
              <w:rPr>
                <w:rFonts w:ascii="Arial" w:hAnsi="Arial" w:cs="Arial"/>
                <w:sz w:val="20"/>
                <w:szCs w:val="20"/>
              </w:rPr>
              <w:t xml:space="preserve"> Highlights include:</w:t>
            </w:r>
          </w:p>
          <w:p w14:paraId="3A2E5DE6" w14:textId="77777777" w:rsidR="00FC4959" w:rsidRDefault="00FC4959" w:rsidP="00D637CA">
            <w:pPr>
              <w:pStyle w:val="NormalWeb"/>
              <w:spacing w:before="0" w:beforeAutospacing="0" w:after="0" w:afterAutospacing="0"/>
              <w:rPr>
                <w:rFonts w:ascii="Arial" w:hAnsi="Arial" w:cs="Arial"/>
                <w:sz w:val="20"/>
                <w:szCs w:val="20"/>
              </w:rPr>
            </w:pPr>
          </w:p>
          <w:p w14:paraId="5541BE1C" w14:textId="576F73AE" w:rsidR="00FC4959" w:rsidRDefault="00851C9F" w:rsidP="0079049A">
            <w:pPr>
              <w:pStyle w:val="NormalWeb"/>
              <w:numPr>
                <w:ilvl w:val="0"/>
                <w:numId w:val="5"/>
              </w:numPr>
              <w:spacing w:before="0" w:beforeAutospacing="0" w:after="0" w:afterAutospacing="0"/>
              <w:rPr>
                <w:rFonts w:ascii="Arial" w:hAnsi="Arial" w:cs="Arial"/>
                <w:sz w:val="20"/>
                <w:szCs w:val="20"/>
              </w:rPr>
            </w:pPr>
            <w:r>
              <w:rPr>
                <w:rFonts w:ascii="Arial" w:hAnsi="Arial" w:cs="Arial"/>
                <w:sz w:val="20"/>
                <w:szCs w:val="20"/>
              </w:rPr>
              <w:t>The approval of a</w:t>
            </w:r>
            <w:r w:rsidR="0012750E">
              <w:rPr>
                <w:rFonts w:ascii="Arial" w:hAnsi="Arial" w:cs="Arial"/>
                <w:sz w:val="20"/>
                <w:szCs w:val="20"/>
              </w:rPr>
              <w:t xml:space="preserve"> </w:t>
            </w:r>
            <w:r w:rsidR="00881B04">
              <w:rPr>
                <w:rFonts w:ascii="Arial" w:hAnsi="Arial" w:cs="Arial"/>
                <w:sz w:val="20"/>
                <w:szCs w:val="20"/>
              </w:rPr>
              <w:t>c</w:t>
            </w:r>
            <w:r w:rsidR="0012750E">
              <w:rPr>
                <w:rFonts w:ascii="Arial" w:hAnsi="Arial" w:cs="Arial"/>
                <w:sz w:val="20"/>
                <w:szCs w:val="20"/>
              </w:rPr>
              <w:t>orporate</w:t>
            </w:r>
            <w:r>
              <w:rPr>
                <w:rFonts w:ascii="Arial" w:hAnsi="Arial" w:cs="Arial"/>
                <w:sz w:val="20"/>
                <w:szCs w:val="20"/>
              </w:rPr>
              <w:t xml:space="preserve"> transformation programme </w:t>
            </w:r>
            <w:r w:rsidRPr="00FC4959">
              <w:rPr>
                <w:rFonts w:ascii="Arial" w:hAnsi="Arial" w:cs="Arial"/>
                <w:sz w:val="20"/>
                <w:szCs w:val="20"/>
              </w:rPr>
              <w:t>designed to improve services, deliver value-for-money and ensure that the council is fit for the future</w:t>
            </w:r>
            <w:r w:rsidR="00647507">
              <w:rPr>
                <w:rFonts w:ascii="Arial" w:hAnsi="Arial" w:cs="Arial"/>
                <w:sz w:val="20"/>
                <w:szCs w:val="20"/>
              </w:rPr>
              <w:t>:</w:t>
            </w:r>
            <w:r w:rsidR="000C3D92">
              <w:rPr>
                <w:rFonts w:ascii="Arial" w:hAnsi="Arial" w:cs="Arial"/>
                <w:sz w:val="20"/>
                <w:szCs w:val="20"/>
              </w:rPr>
              <w:t xml:space="preserve"> this activity has been further supported by</w:t>
            </w:r>
            <w:r>
              <w:rPr>
                <w:rFonts w:ascii="Arial" w:hAnsi="Arial" w:cs="Arial"/>
                <w:sz w:val="20"/>
                <w:szCs w:val="20"/>
              </w:rPr>
              <w:t xml:space="preserve"> t</w:t>
            </w:r>
            <w:r w:rsidR="00FC4959" w:rsidRPr="00851C9F">
              <w:rPr>
                <w:rFonts w:ascii="Arial" w:hAnsi="Arial" w:cs="Arial"/>
                <w:sz w:val="20"/>
                <w:szCs w:val="20"/>
              </w:rPr>
              <w:t xml:space="preserve">he establishment of a dedicated transformation team </w:t>
            </w:r>
            <w:r>
              <w:rPr>
                <w:rFonts w:ascii="Arial" w:hAnsi="Arial" w:cs="Arial"/>
                <w:sz w:val="20"/>
                <w:szCs w:val="20"/>
              </w:rPr>
              <w:t xml:space="preserve">to </w:t>
            </w:r>
            <w:r w:rsidR="00FC4959" w:rsidRPr="00851C9F">
              <w:rPr>
                <w:rFonts w:ascii="Arial" w:hAnsi="Arial" w:cs="Arial"/>
                <w:sz w:val="20"/>
                <w:szCs w:val="20"/>
              </w:rPr>
              <w:t>driv</w:t>
            </w:r>
            <w:r>
              <w:rPr>
                <w:rFonts w:ascii="Arial" w:hAnsi="Arial" w:cs="Arial"/>
                <w:sz w:val="20"/>
                <w:szCs w:val="20"/>
              </w:rPr>
              <w:t>e</w:t>
            </w:r>
            <w:r w:rsidR="00FC4959" w:rsidRPr="00851C9F">
              <w:rPr>
                <w:rFonts w:ascii="Arial" w:hAnsi="Arial" w:cs="Arial"/>
                <w:sz w:val="20"/>
                <w:szCs w:val="20"/>
              </w:rPr>
              <w:t xml:space="preserve"> forward </w:t>
            </w:r>
            <w:r>
              <w:rPr>
                <w:rFonts w:ascii="Arial" w:hAnsi="Arial" w:cs="Arial"/>
                <w:sz w:val="20"/>
                <w:szCs w:val="20"/>
              </w:rPr>
              <w:t xml:space="preserve">this </w:t>
            </w:r>
            <w:r w:rsidR="00FC4959" w:rsidRPr="00851C9F">
              <w:rPr>
                <w:rFonts w:ascii="Arial" w:hAnsi="Arial" w:cs="Arial"/>
                <w:sz w:val="20"/>
                <w:szCs w:val="20"/>
              </w:rPr>
              <w:t>programme of work.</w:t>
            </w:r>
          </w:p>
          <w:p w14:paraId="50D38254" w14:textId="44CFF02A" w:rsidR="00F7562B" w:rsidRPr="006E54B7" w:rsidRDefault="00F7562B" w:rsidP="006E54B7">
            <w:pPr>
              <w:pStyle w:val="NormalWeb"/>
              <w:numPr>
                <w:ilvl w:val="0"/>
                <w:numId w:val="5"/>
              </w:numPr>
              <w:spacing w:before="0" w:beforeAutospacing="0" w:after="0" w:afterAutospacing="0"/>
              <w:rPr>
                <w:rFonts w:ascii="Arial" w:hAnsi="Arial" w:cs="Arial"/>
                <w:sz w:val="20"/>
                <w:szCs w:val="20"/>
              </w:rPr>
            </w:pPr>
            <w:r>
              <w:rPr>
                <w:rFonts w:ascii="Arial" w:hAnsi="Arial" w:cs="Arial"/>
                <w:sz w:val="20"/>
                <w:szCs w:val="20"/>
              </w:rPr>
              <w:t>Over the next few years</w:t>
            </w:r>
            <w:r w:rsidR="006E54B7" w:rsidRPr="006E54B7">
              <w:rPr>
                <w:rFonts w:ascii="Arial" w:hAnsi="Arial" w:cs="Arial"/>
                <w:sz w:val="20"/>
                <w:szCs w:val="20"/>
              </w:rPr>
              <w:t>, the council intends to take further action to further improve productivity and drive efficiencies. The council’s budget and medium-term financial plan includes £100,000 ongoing savings per annum from transformation activity</w:t>
            </w:r>
            <w:r w:rsidR="006E54B7">
              <w:rPr>
                <w:rFonts w:ascii="Arial" w:hAnsi="Arial" w:cs="Arial"/>
                <w:sz w:val="20"/>
                <w:szCs w:val="20"/>
              </w:rPr>
              <w:t>.</w:t>
            </w:r>
          </w:p>
          <w:p w14:paraId="62835039" w14:textId="2839DBDB" w:rsidR="00EA43B2" w:rsidRPr="00EA43B2" w:rsidRDefault="00EA43B2" w:rsidP="00EA43B2">
            <w:pPr>
              <w:pStyle w:val="NormalWeb"/>
              <w:numPr>
                <w:ilvl w:val="0"/>
                <w:numId w:val="5"/>
              </w:numPr>
              <w:rPr>
                <w:rFonts w:ascii="Arial" w:hAnsi="Arial" w:cs="Arial"/>
                <w:sz w:val="20"/>
                <w:szCs w:val="20"/>
              </w:rPr>
            </w:pPr>
            <w:r w:rsidRPr="00EA43B2">
              <w:rPr>
                <w:rFonts w:ascii="Arial" w:hAnsi="Arial" w:cs="Arial"/>
                <w:sz w:val="20"/>
                <w:szCs w:val="20"/>
              </w:rPr>
              <w:t xml:space="preserve">The approval of </w:t>
            </w:r>
            <w:r w:rsidR="00FF6986">
              <w:rPr>
                <w:rFonts w:ascii="Arial" w:hAnsi="Arial" w:cs="Arial"/>
                <w:sz w:val="20"/>
                <w:szCs w:val="20"/>
              </w:rPr>
              <w:t xml:space="preserve">a </w:t>
            </w:r>
            <w:r w:rsidRPr="00EA43B2">
              <w:rPr>
                <w:rFonts w:ascii="Arial" w:hAnsi="Arial" w:cs="Arial"/>
                <w:sz w:val="20"/>
                <w:szCs w:val="20"/>
              </w:rPr>
              <w:t>Joint Technology Strategy to ensure that the council is using the most appropriate and effective technology with a focus on c</w:t>
            </w:r>
            <w:r w:rsidR="00FF6986">
              <w:rPr>
                <w:rFonts w:ascii="Arial" w:hAnsi="Arial" w:cs="Arial"/>
                <w:sz w:val="20"/>
                <w:szCs w:val="20"/>
              </w:rPr>
              <w:t>l</w:t>
            </w:r>
            <w:r w:rsidRPr="00EA43B2">
              <w:rPr>
                <w:rFonts w:ascii="Arial" w:hAnsi="Arial" w:cs="Arial"/>
                <w:sz w:val="20"/>
                <w:szCs w:val="20"/>
              </w:rPr>
              <w:t>oud-based (Software as a Service) propriety solutions.</w:t>
            </w:r>
          </w:p>
          <w:p w14:paraId="62A976DE" w14:textId="77777777" w:rsidR="00EA43B2" w:rsidRPr="00EA43B2" w:rsidRDefault="00EA43B2" w:rsidP="00EA43B2">
            <w:pPr>
              <w:pStyle w:val="NormalWeb"/>
              <w:numPr>
                <w:ilvl w:val="0"/>
                <w:numId w:val="5"/>
              </w:numPr>
              <w:rPr>
                <w:rFonts w:ascii="Arial" w:hAnsi="Arial" w:cs="Arial"/>
                <w:sz w:val="20"/>
                <w:szCs w:val="20"/>
              </w:rPr>
            </w:pPr>
            <w:r w:rsidRPr="00EA43B2">
              <w:rPr>
                <w:rFonts w:ascii="Arial" w:hAnsi="Arial" w:cs="Arial"/>
                <w:sz w:val="20"/>
                <w:szCs w:val="20"/>
              </w:rPr>
              <w:t>The insourcing of service contracts, on a case-by-case basis, from external organisations and businesses e.g., our grounds maintenance team. This has allowed us to have a greater control over the design, structure and costs of these services, and has provided the council with the opportunity to reimagine them for the future. This process of insourcing is still ongoing.</w:t>
            </w:r>
          </w:p>
          <w:p w14:paraId="1A420C86" w14:textId="77777777" w:rsidR="00EA43B2" w:rsidRPr="00EA43B2" w:rsidRDefault="00EA43B2" w:rsidP="00EA43B2">
            <w:pPr>
              <w:pStyle w:val="NormalWeb"/>
              <w:numPr>
                <w:ilvl w:val="0"/>
                <w:numId w:val="5"/>
              </w:numPr>
              <w:rPr>
                <w:rFonts w:ascii="Arial" w:hAnsi="Arial" w:cs="Arial"/>
                <w:sz w:val="20"/>
                <w:szCs w:val="20"/>
              </w:rPr>
            </w:pPr>
            <w:r w:rsidRPr="00EA43B2">
              <w:rPr>
                <w:rFonts w:ascii="Arial" w:hAnsi="Arial" w:cs="Arial"/>
                <w:sz w:val="20"/>
                <w:szCs w:val="20"/>
              </w:rPr>
              <w:t>Initial work on changing our approach to waste services. We intend to become a more intelligent client who has more direct control over both our services and assets.</w:t>
            </w:r>
          </w:p>
          <w:p w14:paraId="72E73D67" w14:textId="77777777" w:rsidR="00EA43B2" w:rsidRPr="00EA43B2" w:rsidRDefault="00EA43B2" w:rsidP="00EA43B2">
            <w:pPr>
              <w:pStyle w:val="NormalWeb"/>
              <w:numPr>
                <w:ilvl w:val="0"/>
                <w:numId w:val="5"/>
              </w:numPr>
              <w:rPr>
                <w:rFonts w:ascii="Arial" w:hAnsi="Arial" w:cs="Arial"/>
                <w:sz w:val="20"/>
                <w:szCs w:val="20"/>
              </w:rPr>
            </w:pPr>
            <w:r w:rsidRPr="00EA43B2">
              <w:rPr>
                <w:rFonts w:ascii="Arial" w:hAnsi="Arial" w:cs="Arial"/>
                <w:sz w:val="20"/>
                <w:szCs w:val="20"/>
              </w:rPr>
              <w:t>Purchasing and building more social housing and temporary accommodation. This will help to reduce the impact on homeless families and some of the costs faced by the council. The council is now registered as a social landlord.</w:t>
            </w:r>
          </w:p>
          <w:p w14:paraId="2C2B989F" w14:textId="5FC1A924" w:rsidR="00EA43B2" w:rsidRPr="00A31AA1" w:rsidRDefault="00EA43B2" w:rsidP="00A31AA1">
            <w:pPr>
              <w:pStyle w:val="NormalWeb"/>
              <w:numPr>
                <w:ilvl w:val="0"/>
                <w:numId w:val="5"/>
              </w:numPr>
              <w:rPr>
                <w:rFonts w:ascii="Arial" w:hAnsi="Arial" w:cs="Arial"/>
                <w:sz w:val="20"/>
                <w:szCs w:val="20"/>
              </w:rPr>
            </w:pPr>
            <w:r w:rsidRPr="00EA43B2">
              <w:rPr>
                <w:rFonts w:ascii="Arial" w:hAnsi="Arial" w:cs="Arial"/>
                <w:sz w:val="20"/>
                <w:szCs w:val="20"/>
              </w:rPr>
              <w:t>The periodic review of the structure and scope of existing teams and service areas. Where it has been necessary to introduce changes to improve service delivery and drive forward efficiency, alterations are made. As part of this work, the council has recently created a new Communities directorate which will bring together a range of teams from across the organisation who are focused on delivering services to our communities.</w:t>
            </w:r>
            <w:r w:rsidR="00A31AA1">
              <w:rPr>
                <w:rFonts w:ascii="Arial" w:hAnsi="Arial" w:cs="Arial"/>
                <w:sz w:val="20"/>
                <w:szCs w:val="20"/>
              </w:rPr>
              <w:t xml:space="preserve"> Following joint </w:t>
            </w:r>
            <w:r w:rsidR="00A31AA1">
              <w:rPr>
                <w:rFonts w:ascii="Arial" w:hAnsi="Arial" w:cs="Arial"/>
                <w:sz w:val="20"/>
                <w:szCs w:val="20"/>
              </w:rPr>
              <w:lastRenderedPageBreak/>
              <w:t>work with the Planning Advisory Service, a new structure has been implemented and an associated action plan which has le</w:t>
            </w:r>
            <w:r w:rsidR="009929DC">
              <w:rPr>
                <w:rFonts w:ascii="Arial" w:hAnsi="Arial" w:cs="Arial"/>
                <w:sz w:val="20"/>
                <w:szCs w:val="20"/>
              </w:rPr>
              <w:t>d</w:t>
            </w:r>
            <w:r w:rsidR="00A31AA1">
              <w:rPr>
                <w:rFonts w:ascii="Arial" w:hAnsi="Arial" w:cs="Arial"/>
                <w:sz w:val="20"/>
                <w:szCs w:val="20"/>
              </w:rPr>
              <w:t xml:space="preserve"> to increased productivity and performance of the service.</w:t>
            </w:r>
          </w:p>
          <w:p w14:paraId="231CDBFB" w14:textId="77777777" w:rsidR="00FC2AD6" w:rsidRDefault="00FC2AD6" w:rsidP="00FC2AD6">
            <w:pPr>
              <w:pStyle w:val="NormalWeb"/>
              <w:numPr>
                <w:ilvl w:val="0"/>
                <w:numId w:val="5"/>
              </w:numPr>
              <w:spacing w:before="0" w:beforeAutospacing="0" w:after="0" w:afterAutospacing="0"/>
              <w:rPr>
                <w:rFonts w:ascii="Arial" w:hAnsi="Arial" w:cs="Arial"/>
                <w:sz w:val="20"/>
                <w:szCs w:val="20"/>
              </w:rPr>
            </w:pPr>
            <w:r>
              <w:rPr>
                <w:rFonts w:ascii="Arial" w:hAnsi="Arial" w:cs="Arial"/>
                <w:sz w:val="20"/>
                <w:szCs w:val="20"/>
              </w:rPr>
              <w:t xml:space="preserve">Adopting a </w:t>
            </w:r>
            <w:r w:rsidRPr="00FC4959">
              <w:rPr>
                <w:rFonts w:ascii="Arial" w:hAnsi="Arial" w:cs="Arial"/>
                <w:sz w:val="20"/>
                <w:szCs w:val="20"/>
              </w:rPr>
              <w:t>Corporate Landlord Model for the ownership and management of all our property assets. By centralising these functions into one team, the council aims to make sure that our assets are managed in a professional, efficient and effective manner.</w:t>
            </w:r>
          </w:p>
          <w:p w14:paraId="252FE6B4" w14:textId="77777777" w:rsidR="00FC2AD6" w:rsidRDefault="00FC2AD6" w:rsidP="00FC2AD6">
            <w:pPr>
              <w:pStyle w:val="NormalWeb"/>
              <w:numPr>
                <w:ilvl w:val="0"/>
                <w:numId w:val="5"/>
              </w:numPr>
              <w:spacing w:before="0" w:beforeAutospacing="0" w:after="0" w:afterAutospacing="0"/>
              <w:rPr>
                <w:rFonts w:ascii="Arial" w:hAnsi="Arial" w:cs="Arial"/>
                <w:sz w:val="20"/>
                <w:szCs w:val="20"/>
              </w:rPr>
            </w:pPr>
            <w:r>
              <w:rPr>
                <w:rFonts w:ascii="Arial" w:hAnsi="Arial" w:cs="Arial"/>
                <w:sz w:val="20"/>
                <w:szCs w:val="20"/>
              </w:rPr>
              <w:t xml:space="preserve">The approval of a </w:t>
            </w:r>
            <w:r w:rsidRPr="00FC4959">
              <w:rPr>
                <w:rFonts w:ascii="Arial" w:hAnsi="Arial" w:cs="Arial"/>
                <w:sz w:val="20"/>
                <w:szCs w:val="20"/>
              </w:rPr>
              <w:t xml:space="preserve">Strategic Property Review to </w:t>
            </w:r>
            <w:r>
              <w:rPr>
                <w:rFonts w:ascii="Arial" w:hAnsi="Arial" w:cs="Arial"/>
                <w:sz w:val="20"/>
                <w:szCs w:val="20"/>
              </w:rPr>
              <w:t xml:space="preserve">help </w:t>
            </w:r>
            <w:r w:rsidRPr="00FC4959">
              <w:rPr>
                <w:rFonts w:ascii="Arial" w:hAnsi="Arial" w:cs="Arial"/>
                <w:sz w:val="20"/>
                <w:szCs w:val="20"/>
              </w:rPr>
              <w:t>ensure that the council’s property assets are optimised to meet our corporate plan objectives.</w:t>
            </w:r>
          </w:p>
          <w:p w14:paraId="39B25BE9" w14:textId="77777777" w:rsidR="00FC2AD6" w:rsidRPr="00DB7044" w:rsidRDefault="00FC2AD6" w:rsidP="00FC2AD6">
            <w:pPr>
              <w:pStyle w:val="NormalWeb"/>
              <w:numPr>
                <w:ilvl w:val="0"/>
                <w:numId w:val="5"/>
              </w:numPr>
              <w:spacing w:before="0" w:beforeAutospacing="0" w:after="0" w:afterAutospacing="0"/>
              <w:rPr>
                <w:rFonts w:ascii="Arial" w:hAnsi="Arial" w:cs="Arial"/>
                <w:sz w:val="20"/>
                <w:szCs w:val="20"/>
              </w:rPr>
            </w:pPr>
            <w:r>
              <w:rPr>
                <w:rFonts w:ascii="Arial" w:hAnsi="Arial" w:cs="Arial"/>
                <w:sz w:val="20"/>
                <w:szCs w:val="20"/>
              </w:rPr>
              <w:t xml:space="preserve">Embracing </w:t>
            </w:r>
            <w:r w:rsidRPr="00851C9F">
              <w:rPr>
                <w:rFonts w:ascii="Arial" w:hAnsi="Arial" w:cs="Arial"/>
                <w:sz w:val="20"/>
                <w:szCs w:val="20"/>
              </w:rPr>
              <w:t>hybrid working and the increased flexibility that it provides. Staff will continue to be guided to work in whatever location will deliver the best service for the customer. Sometimes this will be from home, sometimes from the office and sometimes from the community.</w:t>
            </w:r>
            <w:r>
              <w:rPr>
                <w:rFonts w:ascii="Arial" w:hAnsi="Arial" w:cs="Arial"/>
                <w:sz w:val="20"/>
                <w:szCs w:val="20"/>
              </w:rPr>
              <w:t xml:space="preserve"> This approach has supported both our retention of staff and widened our recruitment reach.</w:t>
            </w:r>
          </w:p>
          <w:p w14:paraId="0A7CCF4B" w14:textId="77777777" w:rsidR="00FC2AD6" w:rsidRDefault="00FC2AD6" w:rsidP="00FC2AD6">
            <w:pPr>
              <w:pStyle w:val="NormalWeb"/>
              <w:numPr>
                <w:ilvl w:val="0"/>
                <w:numId w:val="5"/>
              </w:numPr>
              <w:spacing w:before="0" w:beforeAutospacing="0" w:after="0" w:afterAutospacing="0"/>
              <w:rPr>
                <w:rFonts w:ascii="Arial" w:hAnsi="Arial" w:cs="Arial"/>
                <w:sz w:val="20"/>
                <w:szCs w:val="20"/>
              </w:rPr>
            </w:pPr>
            <w:r>
              <w:rPr>
                <w:rFonts w:ascii="Arial" w:hAnsi="Arial" w:cs="Arial"/>
                <w:sz w:val="20"/>
                <w:szCs w:val="20"/>
              </w:rPr>
              <w:t xml:space="preserve">The introduction of a </w:t>
            </w:r>
            <w:r w:rsidRPr="001B29B2">
              <w:rPr>
                <w:rFonts w:ascii="Arial" w:hAnsi="Arial" w:cs="Arial"/>
                <w:sz w:val="20"/>
                <w:szCs w:val="20"/>
              </w:rPr>
              <w:t>new Customer Relationship Management (CRM) system. The CRM is regarded as key to increasing online access to the council’s services and improving the customer experience. It is also able to provide better-quality information/data around both customer contact and fulfilment – this can then be used to make further enhancements to our services</w:t>
            </w:r>
            <w:r>
              <w:rPr>
                <w:rFonts w:ascii="Arial" w:hAnsi="Arial" w:cs="Arial"/>
                <w:sz w:val="20"/>
                <w:szCs w:val="20"/>
              </w:rPr>
              <w:t>.</w:t>
            </w:r>
          </w:p>
          <w:p w14:paraId="712914F5" w14:textId="77777777" w:rsidR="00FC2AD6" w:rsidRDefault="00FC2AD6" w:rsidP="00FC2AD6">
            <w:pPr>
              <w:pStyle w:val="NormalWeb"/>
              <w:numPr>
                <w:ilvl w:val="0"/>
                <w:numId w:val="5"/>
              </w:numPr>
              <w:spacing w:before="0" w:beforeAutospacing="0" w:after="0" w:afterAutospacing="0"/>
              <w:rPr>
                <w:rFonts w:ascii="Arial" w:hAnsi="Arial" w:cs="Arial"/>
                <w:sz w:val="20"/>
                <w:szCs w:val="20"/>
              </w:rPr>
            </w:pPr>
            <w:r>
              <w:rPr>
                <w:rFonts w:ascii="Arial" w:hAnsi="Arial" w:cs="Arial"/>
                <w:sz w:val="20"/>
                <w:szCs w:val="20"/>
              </w:rPr>
              <w:t xml:space="preserve">The provision of </w:t>
            </w:r>
            <w:r w:rsidRPr="001B29B2">
              <w:rPr>
                <w:rFonts w:ascii="Arial" w:hAnsi="Arial" w:cs="Arial"/>
                <w:sz w:val="20"/>
                <w:szCs w:val="20"/>
              </w:rPr>
              <w:t xml:space="preserve">regular updates on </w:t>
            </w:r>
            <w:r>
              <w:rPr>
                <w:rFonts w:ascii="Arial" w:hAnsi="Arial" w:cs="Arial"/>
                <w:sz w:val="20"/>
                <w:szCs w:val="20"/>
              </w:rPr>
              <w:t>the council’s</w:t>
            </w:r>
            <w:r w:rsidRPr="001B29B2">
              <w:rPr>
                <w:rFonts w:ascii="Arial" w:hAnsi="Arial" w:cs="Arial"/>
                <w:sz w:val="20"/>
                <w:szCs w:val="20"/>
              </w:rPr>
              <w:t xml:space="preserve"> activities through our</w:t>
            </w:r>
            <w:r>
              <w:rPr>
                <w:rFonts w:ascii="Arial" w:hAnsi="Arial" w:cs="Arial"/>
                <w:sz w:val="20"/>
                <w:szCs w:val="20"/>
              </w:rPr>
              <w:t xml:space="preserve"> quarterly</w:t>
            </w:r>
            <w:r w:rsidRPr="001B29B2">
              <w:rPr>
                <w:rFonts w:ascii="Arial" w:hAnsi="Arial" w:cs="Arial"/>
                <w:sz w:val="20"/>
                <w:szCs w:val="20"/>
              </w:rPr>
              <w:t xml:space="preserve"> Corporate Plan and Climate Action Plan Performance reports. These allow stakeholders (residents, councillors etc) to review our progress against targets and, therefore, help to drive improvements and ensure that we are delivering value for money.</w:t>
            </w:r>
          </w:p>
          <w:p w14:paraId="35A02F11" w14:textId="190A6510" w:rsidR="00851C9F" w:rsidRPr="006576C3" w:rsidRDefault="00FC2AD6" w:rsidP="006576C3">
            <w:pPr>
              <w:pStyle w:val="NormalWeb"/>
              <w:numPr>
                <w:ilvl w:val="0"/>
                <w:numId w:val="5"/>
              </w:numPr>
              <w:spacing w:before="0" w:beforeAutospacing="0" w:after="0" w:afterAutospacing="0"/>
              <w:rPr>
                <w:rFonts w:ascii="Arial" w:hAnsi="Arial" w:cs="Arial"/>
                <w:sz w:val="20"/>
                <w:szCs w:val="20"/>
              </w:rPr>
            </w:pPr>
            <w:r>
              <w:rPr>
                <w:rFonts w:ascii="Arial" w:hAnsi="Arial" w:cs="Arial"/>
                <w:sz w:val="20"/>
                <w:szCs w:val="20"/>
              </w:rPr>
              <w:t>E</w:t>
            </w:r>
            <w:r w:rsidRPr="001B29B2">
              <w:rPr>
                <w:rFonts w:ascii="Arial" w:hAnsi="Arial" w:cs="Arial"/>
                <w:sz w:val="20"/>
                <w:szCs w:val="20"/>
              </w:rPr>
              <w:t>stablish</w:t>
            </w:r>
            <w:r>
              <w:rPr>
                <w:rFonts w:ascii="Arial" w:hAnsi="Arial" w:cs="Arial"/>
                <w:sz w:val="20"/>
                <w:szCs w:val="20"/>
              </w:rPr>
              <w:t>ing</w:t>
            </w:r>
            <w:r w:rsidRPr="001B29B2">
              <w:rPr>
                <w:rFonts w:ascii="Arial" w:hAnsi="Arial" w:cs="Arial"/>
                <w:sz w:val="20"/>
                <w:szCs w:val="20"/>
              </w:rPr>
              <w:t xml:space="preserve"> a data hub on the council’s website bring to together all of our reporting in an accessible and user-friendly setting.</w:t>
            </w:r>
          </w:p>
        </w:tc>
      </w:tr>
    </w:tbl>
    <w:p w14:paraId="059598E6" w14:textId="77777777" w:rsidR="00F3124C" w:rsidRPr="00F3124C" w:rsidRDefault="00F3124C" w:rsidP="00897190">
      <w:pPr>
        <w:pStyle w:val="NormalWeb"/>
        <w:spacing w:before="0" w:beforeAutospacing="0" w:after="0" w:afterAutospacing="0"/>
        <w:rPr>
          <w:rFonts w:ascii="Arial" w:hAnsi="Arial" w:cs="Arial"/>
          <w:sz w:val="28"/>
          <w:szCs w:val="28"/>
        </w:rPr>
      </w:pPr>
    </w:p>
    <w:tbl>
      <w:tblPr>
        <w:tblStyle w:val="TableGrid"/>
        <w:tblW w:w="0" w:type="auto"/>
        <w:tblLook w:val="04A0" w:firstRow="1" w:lastRow="0" w:firstColumn="1" w:lastColumn="0" w:noHBand="0" w:noVBand="1"/>
      </w:tblPr>
      <w:tblGrid>
        <w:gridCol w:w="4815"/>
        <w:gridCol w:w="10573"/>
      </w:tblGrid>
      <w:tr w:rsidR="00A15F03" w:rsidRPr="00F3124C" w14:paraId="72418821" w14:textId="77777777" w:rsidTr="00A15F03">
        <w:tc>
          <w:tcPr>
            <w:tcW w:w="4815" w:type="dxa"/>
            <w:shd w:val="clear" w:color="auto" w:fill="C5E0B3" w:themeFill="accent6" w:themeFillTint="66"/>
          </w:tcPr>
          <w:p w14:paraId="50E65210" w14:textId="1CCB2D10" w:rsidR="00A15F03" w:rsidRPr="00F3124C" w:rsidRDefault="00A15F03" w:rsidP="00A15F03">
            <w:pPr>
              <w:pStyle w:val="NormalWeb"/>
              <w:rPr>
                <w:rFonts w:ascii="Arial" w:hAnsi="Arial" w:cs="Arial"/>
                <w:b/>
                <w:bCs/>
                <w:sz w:val="20"/>
                <w:szCs w:val="20"/>
              </w:rPr>
            </w:pPr>
            <w:r w:rsidRPr="00F3124C">
              <w:rPr>
                <w:rFonts w:ascii="Arial" w:hAnsi="Arial" w:cs="Arial"/>
                <w:b/>
                <w:bCs/>
                <w:sz w:val="20"/>
                <w:szCs w:val="20"/>
              </w:rPr>
              <w:t>DLUHC Question</w:t>
            </w:r>
          </w:p>
        </w:tc>
        <w:tc>
          <w:tcPr>
            <w:tcW w:w="10573" w:type="dxa"/>
            <w:shd w:val="clear" w:color="auto" w:fill="C5E0B3" w:themeFill="accent6" w:themeFillTint="66"/>
          </w:tcPr>
          <w:p w14:paraId="2EE715F1" w14:textId="5B6859CC" w:rsidR="00A15F03" w:rsidRPr="00F3124C" w:rsidRDefault="00A15F03" w:rsidP="00A15F03">
            <w:pPr>
              <w:pStyle w:val="NormalWeb"/>
              <w:rPr>
                <w:rFonts w:ascii="Arial" w:hAnsi="Arial" w:cs="Arial"/>
                <w:b/>
                <w:bCs/>
                <w:sz w:val="20"/>
                <w:szCs w:val="20"/>
              </w:rPr>
            </w:pPr>
            <w:proofErr w:type="spellStart"/>
            <w:r>
              <w:rPr>
                <w:rFonts w:ascii="Arial" w:hAnsi="Arial" w:cs="Arial"/>
                <w:b/>
                <w:bCs/>
                <w:sz w:val="20"/>
                <w:szCs w:val="20"/>
              </w:rPr>
              <w:t>VofWH</w:t>
            </w:r>
            <w:r w:rsidRPr="00F3124C">
              <w:rPr>
                <w:rFonts w:ascii="Arial" w:hAnsi="Arial" w:cs="Arial"/>
                <w:b/>
                <w:bCs/>
                <w:sz w:val="20"/>
                <w:szCs w:val="20"/>
              </w:rPr>
              <w:t>DC</w:t>
            </w:r>
            <w:proofErr w:type="spellEnd"/>
            <w:r w:rsidRPr="00F3124C">
              <w:rPr>
                <w:rFonts w:ascii="Arial" w:hAnsi="Arial" w:cs="Arial"/>
                <w:b/>
                <w:bCs/>
                <w:sz w:val="20"/>
                <w:szCs w:val="20"/>
              </w:rPr>
              <w:t xml:space="preserve"> Evidence / Response</w:t>
            </w:r>
          </w:p>
        </w:tc>
      </w:tr>
      <w:tr w:rsidR="006F030D" w14:paraId="4F0D636D" w14:textId="77777777" w:rsidTr="00AF395F">
        <w:tc>
          <w:tcPr>
            <w:tcW w:w="4815" w:type="dxa"/>
          </w:tcPr>
          <w:p w14:paraId="134CFB62" w14:textId="77777777" w:rsidR="006F030D" w:rsidRDefault="006F030D" w:rsidP="006F030D">
            <w:pPr>
              <w:pStyle w:val="NormalWeb"/>
              <w:numPr>
                <w:ilvl w:val="0"/>
                <w:numId w:val="2"/>
              </w:numPr>
              <w:spacing w:before="0" w:beforeAutospacing="0" w:after="0" w:afterAutospacing="0"/>
              <w:rPr>
                <w:rFonts w:ascii="Arial" w:hAnsi="Arial" w:cs="Arial"/>
                <w:b/>
                <w:bCs/>
                <w:sz w:val="20"/>
                <w:szCs w:val="20"/>
              </w:rPr>
            </w:pPr>
            <w:r w:rsidRPr="006F030D">
              <w:rPr>
                <w:rFonts w:ascii="Arial" w:hAnsi="Arial" w:cs="Arial"/>
                <w:b/>
                <w:bCs/>
                <w:sz w:val="20"/>
                <w:szCs w:val="20"/>
              </w:rPr>
              <w:t>How you plan to take advantage of technology and make better use of data to improve decision making, service design and use of resources?</w:t>
            </w:r>
          </w:p>
          <w:p w14:paraId="472712EB" w14:textId="77777777" w:rsidR="006F030D" w:rsidRDefault="006F030D" w:rsidP="006F030D">
            <w:pPr>
              <w:pStyle w:val="NormalWeb"/>
              <w:spacing w:before="0" w:beforeAutospacing="0" w:after="0" w:afterAutospacing="0"/>
              <w:rPr>
                <w:rFonts w:ascii="Arial" w:hAnsi="Arial" w:cs="Arial"/>
                <w:b/>
                <w:bCs/>
                <w:sz w:val="20"/>
                <w:szCs w:val="20"/>
              </w:rPr>
            </w:pPr>
          </w:p>
          <w:p w14:paraId="79A1A57C" w14:textId="77777777" w:rsidR="006F030D" w:rsidRDefault="006F030D" w:rsidP="006F030D">
            <w:pPr>
              <w:pStyle w:val="NormalWeb"/>
              <w:spacing w:before="0" w:beforeAutospacing="0" w:after="0" w:afterAutospacing="0"/>
              <w:rPr>
                <w:rFonts w:ascii="Arial" w:hAnsi="Arial" w:cs="Arial"/>
                <w:b/>
                <w:bCs/>
                <w:sz w:val="20"/>
                <w:szCs w:val="20"/>
              </w:rPr>
            </w:pPr>
            <w:r>
              <w:rPr>
                <w:rFonts w:ascii="Arial" w:hAnsi="Arial" w:cs="Arial"/>
                <w:b/>
                <w:bCs/>
                <w:sz w:val="20"/>
                <w:szCs w:val="20"/>
              </w:rPr>
              <w:t>Questions to consider:</w:t>
            </w:r>
          </w:p>
          <w:p w14:paraId="3BEF467D" w14:textId="77777777" w:rsidR="006F030D" w:rsidRDefault="006F030D" w:rsidP="006F030D">
            <w:pPr>
              <w:pStyle w:val="NormalWeb"/>
              <w:numPr>
                <w:ilvl w:val="0"/>
                <w:numId w:val="7"/>
              </w:numPr>
              <w:spacing w:before="0" w:beforeAutospacing="0" w:after="0" w:afterAutospacing="0"/>
              <w:rPr>
                <w:rFonts w:ascii="Arial" w:hAnsi="Arial" w:cs="Arial"/>
                <w:sz w:val="20"/>
                <w:szCs w:val="20"/>
              </w:rPr>
            </w:pPr>
            <w:r w:rsidRPr="006F030D">
              <w:rPr>
                <w:rFonts w:ascii="Arial" w:hAnsi="Arial" w:cs="Arial"/>
                <w:sz w:val="20"/>
                <w:szCs w:val="20"/>
              </w:rPr>
              <w:t>What are your existing plans to improve the</w:t>
            </w:r>
            <w:r>
              <w:rPr>
                <w:rFonts w:ascii="Arial" w:hAnsi="Arial" w:cs="Arial"/>
                <w:sz w:val="20"/>
                <w:szCs w:val="20"/>
              </w:rPr>
              <w:t xml:space="preserve"> </w:t>
            </w:r>
            <w:r w:rsidRPr="006F030D">
              <w:rPr>
                <w:rFonts w:ascii="Arial" w:hAnsi="Arial" w:cs="Arial"/>
                <w:sz w:val="20"/>
                <w:szCs w:val="20"/>
              </w:rPr>
              <w:t>quality of the data you collect; how do you use</w:t>
            </w:r>
            <w:r>
              <w:rPr>
                <w:rFonts w:ascii="Arial" w:hAnsi="Arial" w:cs="Arial"/>
                <w:sz w:val="20"/>
                <w:szCs w:val="20"/>
              </w:rPr>
              <w:t xml:space="preserve"> </w:t>
            </w:r>
            <w:r w:rsidRPr="006F030D">
              <w:rPr>
                <w:rFonts w:ascii="Arial" w:hAnsi="Arial" w:cs="Arial"/>
                <w:sz w:val="20"/>
                <w:szCs w:val="20"/>
              </w:rPr>
              <w:t>it and how do you make it available to</w:t>
            </w:r>
            <w:r>
              <w:rPr>
                <w:rFonts w:ascii="Arial" w:hAnsi="Arial" w:cs="Arial"/>
                <w:sz w:val="20"/>
                <w:szCs w:val="20"/>
              </w:rPr>
              <w:t xml:space="preserve"> </w:t>
            </w:r>
            <w:r w:rsidRPr="006F030D">
              <w:rPr>
                <w:rFonts w:ascii="Arial" w:hAnsi="Arial" w:cs="Arial"/>
                <w:sz w:val="20"/>
                <w:szCs w:val="20"/>
              </w:rPr>
              <w:t>residents?</w:t>
            </w:r>
          </w:p>
          <w:p w14:paraId="574DBF55" w14:textId="5CB20F85" w:rsidR="006F030D" w:rsidRDefault="006F030D" w:rsidP="006F030D">
            <w:pPr>
              <w:pStyle w:val="NormalWeb"/>
              <w:numPr>
                <w:ilvl w:val="0"/>
                <w:numId w:val="7"/>
              </w:numPr>
              <w:rPr>
                <w:rFonts w:ascii="Arial" w:hAnsi="Arial" w:cs="Arial"/>
                <w:sz w:val="20"/>
                <w:szCs w:val="20"/>
              </w:rPr>
            </w:pPr>
            <w:r w:rsidRPr="006F030D">
              <w:rPr>
                <w:rFonts w:ascii="Arial" w:hAnsi="Arial" w:cs="Arial"/>
                <w:sz w:val="20"/>
                <w:szCs w:val="20"/>
              </w:rPr>
              <w:t>Are there particular barrier</w:t>
            </w:r>
            <w:r>
              <w:rPr>
                <w:rFonts w:ascii="Arial" w:hAnsi="Arial" w:cs="Arial"/>
                <w:sz w:val="20"/>
                <w:szCs w:val="20"/>
              </w:rPr>
              <w:t>s</w:t>
            </w:r>
            <w:r w:rsidRPr="006F030D">
              <w:rPr>
                <w:rFonts w:ascii="Arial" w:hAnsi="Arial" w:cs="Arial"/>
                <w:sz w:val="20"/>
                <w:szCs w:val="20"/>
              </w:rPr>
              <w:t xml:space="preserve"> from legacy</w:t>
            </w:r>
            <w:r>
              <w:rPr>
                <w:rFonts w:ascii="Arial" w:hAnsi="Arial" w:cs="Arial"/>
                <w:sz w:val="20"/>
                <w:szCs w:val="20"/>
              </w:rPr>
              <w:t xml:space="preserve"> </w:t>
            </w:r>
            <w:r w:rsidRPr="006F030D">
              <w:rPr>
                <w:rFonts w:ascii="Arial" w:hAnsi="Arial" w:cs="Arial"/>
                <w:sz w:val="20"/>
                <w:szCs w:val="20"/>
              </w:rPr>
              <w:t>systems?</w:t>
            </w:r>
          </w:p>
          <w:p w14:paraId="73601A41" w14:textId="77777777" w:rsidR="006F030D" w:rsidRDefault="006F030D" w:rsidP="006F030D">
            <w:pPr>
              <w:pStyle w:val="NormalWeb"/>
              <w:numPr>
                <w:ilvl w:val="0"/>
                <w:numId w:val="7"/>
              </w:numPr>
              <w:rPr>
                <w:rFonts w:ascii="Arial" w:hAnsi="Arial" w:cs="Arial"/>
                <w:sz w:val="20"/>
                <w:szCs w:val="20"/>
              </w:rPr>
            </w:pPr>
            <w:r w:rsidRPr="006F030D">
              <w:rPr>
                <w:rFonts w:ascii="Arial" w:hAnsi="Arial" w:cs="Arial"/>
                <w:sz w:val="20"/>
                <w:szCs w:val="20"/>
              </w:rPr>
              <w:t>How often do you share data with other</w:t>
            </w:r>
            <w:r>
              <w:rPr>
                <w:rFonts w:ascii="Arial" w:hAnsi="Arial" w:cs="Arial"/>
                <w:sz w:val="20"/>
                <w:szCs w:val="20"/>
              </w:rPr>
              <w:t xml:space="preserve"> </w:t>
            </w:r>
            <w:r w:rsidRPr="006F030D">
              <w:rPr>
                <w:rFonts w:ascii="Arial" w:hAnsi="Arial" w:cs="Arial"/>
                <w:sz w:val="20"/>
                <w:szCs w:val="20"/>
              </w:rPr>
              <w:t>organisations, and do you find this useful?</w:t>
            </w:r>
          </w:p>
          <w:p w14:paraId="70C157EB" w14:textId="4DFD15C9" w:rsidR="006F030D" w:rsidRPr="006F030D" w:rsidRDefault="006F030D" w:rsidP="006F030D">
            <w:pPr>
              <w:pStyle w:val="NormalWeb"/>
              <w:numPr>
                <w:ilvl w:val="0"/>
                <w:numId w:val="7"/>
              </w:numPr>
              <w:rPr>
                <w:rFonts w:ascii="Arial" w:hAnsi="Arial" w:cs="Arial"/>
                <w:sz w:val="20"/>
                <w:szCs w:val="20"/>
              </w:rPr>
            </w:pPr>
            <w:r w:rsidRPr="006F030D">
              <w:rPr>
                <w:rFonts w:ascii="Arial" w:hAnsi="Arial" w:cs="Arial"/>
                <w:sz w:val="20"/>
                <w:szCs w:val="20"/>
              </w:rPr>
              <w:t>Are there opportunities to use new technology</w:t>
            </w:r>
            <w:r>
              <w:rPr>
                <w:rFonts w:ascii="Arial" w:hAnsi="Arial" w:cs="Arial"/>
                <w:sz w:val="20"/>
                <w:szCs w:val="20"/>
              </w:rPr>
              <w:t xml:space="preserve"> </w:t>
            </w:r>
            <w:r w:rsidRPr="006F030D">
              <w:rPr>
                <w:rFonts w:ascii="Arial" w:hAnsi="Arial" w:cs="Arial"/>
                <w:sz w:val="20"/>
                <w:szCs w:val="20"/>
              </w:rPr>
              <w:t>to improve workflows and systems, such as</w:t>
            </w:r>
            <w:r>
              <w:rPr>
                <w:rFonts w:ascii="Arial" w:hAnsi="Arial" w:cs="Arial"/>
                <w:sz w:val="20"/>
                <w:szCs w:val="20"/>
              </w:rPr>
              <w:t xml:space="preserve"> </w:t>
            </w:r>
            <w:r w:rsidRPr="006F030D">
              <w:rPr>
                <w:rFonts w:ascii="Arial" w:hAnsi="Arial" w:cs="Arial"/>
                <w:sz w:val="20"/>
                <w:szCs w:val="20"/>
              </w:rPr>
              <w:t>predictive analytics and AI?</w:t>
            </w:r>
          </w:p>
        </w:tc>
        <w:tc>
          <w:tcPr>
            <w:tcW w:w="10573" w:type="dxa"/>
          </w:tcPr>
          <w:p w14:paraId="4C306828" w14:textId="77777777" w:rsidR="002E5B2C" w:rsidRDefault="002E5B2C" w:rsidP="002E5B2C">
            <w:pPr>
              <w:pStyle w:val="NormalWeb"/>
              <w:spacing w:before="0" w:beforeAutospacing="0" w:after="0" w:afterAutospacing="0"/>
              <w:rPr>
                <w:rFonts w:ascii="Arial" w:hAnsi="Arial" w:cs="Arial"/>
                <w:sz w:val="20"/>
                <w:szCs w:val="20"/>
              </w:rPr>
            </w:pPr>
            <w:r>
              <w:rPr>
                <w:rFonts w:ascii="Arial" w:hAnsi="Arial" w:cs="Arial"/>
                <w:sz w:val="20"/>
                <w:szCs w:val="20"/>
              </w:rPr>
              <w:t>Vale of White Horse</w:t>
            </w:r>
            <w:r w:rsidRPr="006F030D">
              <w:rPr>
                <w:rFonts w:ascii="Arial" w:hAnsi="Arial" w:cs="Arial"/>
                <w:sz w:val="20"/>
                <w:szCs w:val="20"/>
              </w:rPr>
              <w:t xml:space="preserve"> recognises the advantages of technology in helping to improve decision-making, service design and the use of resources.</w:t>
            </w:r>
            <w:r>
              <w:rPr>
                <w:rFonts w:ascii="Arial" w:hAnsi="Arial" w:cs="Arial"/>
                <w:sz w:val="20"/>
                <w:szCs w:val="20"/>
              </w:rPr>
              <w:t xml:space="preserve"> In recent years, the council has approved a </w:t>
            </w:r>
            <w:r w:rsidRPr="006F030D">
              <w:rPr>
                <w:rFonts w:ascii="Arial" w:hAnsi="Arial" w:cs="Arial"/>
                <w:sz w:val="20"/>
                <w:szCs w:val="20"/>
              </w:rPr>
              <w:t xml:space="preserve">Joint </w:t>
            </w:r>
            <w:r>
              <w:rPr>
                <w:rFonts w:ascii="Arial" w:hAnsi="Arial" w:cs="Arial"/>
                <w:sz w:val="20"/>
                <w:szCs w:val="20"/>
              </w:rPr>
              <w:t>T</w:t>
            </w:r>
            <w:r w:rsidRPr="006F030D">
              <w:rPr>
                <w:rFonts w:ascii="Arial" w:hAnsi="Arial" w:cs="Arial"/>
                <w:sz w:val="20"/>
                <w:szCs w:val="20"/>
              </w:rPr>
              <w:t xml:space="preserve">echnology </w:t>
            </w:r>
            <w:r>
              <w:rPr>
                <w:rFonts w:ascii="Arial" w:hAnsi="Arial" w:cs="Arial"/>
                <w:sz w:val="20"/>
                <w:szCs w:val="20"/>
              </w:rPr>
              <w:t>S</w:t>
            </w:r>
            <w:r w:rsidRPr="006F030D">
              <w:rPr>
                <w:rFonts w:ascii="Arial" w:hAnsi="Arial" w:cs="Arial"/>
                <w:sz w:val="20"/>
                <w:szCs w:val="20"/>
              </w:rPr>
              <w:t>trategy</w:t>
            </w:r>
            <w:r>
              <w:rPr>
                <w:rFonts w:ascii="Arial" w:hAnsi="Arial" w:cs="Arial"/>
                <w:sz w:val="20"/>
                <w:szCs w:val="20"/>
              </w:rPr>
              <w:t xml:space="preserve"> to ensure </w:t>
            </w:r>
            <w:r w:rsidRPr="006F030D">
              <w:rPr>
                <w:rFonts w:ascii="Arial" w:hAnsi="Arial" w:cs="Arial"/>
                <w:sz w:val="20"/>
                <w:szCs w:val="20"/>
              </w:rPr>
              <w:t xml:space="preserve">that </w:t>
            </w:r>
            <w:r>
              <w:rPr>
                <w:rFonts w:ascii="Arial" w:hAnsi="Arial" w:cs="Arial"/>
                <w:sz w:val="20"/>
                <w:szCs w:val="20"/>
              </w:rPr>
              <w:t>we are</w:t>
            </w:r>
            <w:r w:rsidRPr="006F030D">
              <w:rPr>
                <w:rFonts w:ascii="Arial" w:hAnsi="Arial" w:cs="Arial"/>
                <w:sz w:val="20"/>
                <w:szCs w:val="20"/>
              </w:rPr>
              <w:t xml:space="preserve"> using the most appropriate and effective technology</w:t>
            </w:r>
            <w:r>
              <w:rPr>
                <w:rFonts w:ascii="Arial" w:hAnsi="Arial" w:cs="Arial"/>
                <w:sz w:val="20"/>
                <w:szCs w:val="20"/>
              </w:rPr>
              <w:t xml:space="preserve"> to deliver service excellence. We, therefore, have an agreed approach to utilising equipment, software and processes to drive productivity and efficiency. Highlights include:</w:t>
            </w:r>
          </w:p>
          <w:p w14:paraId="78189893" w14:textId="77777777" w:rsidR="002E5B2C" w:rsidRDefault="002E5B2C" w:rsidP="002E5B2C">
            <w:pPr>
              <w:pStyle w:val="NormalWeb"/>
              <w:spacing w:before="0" w:beforeAutospacing="0" w:after="0" w:afterAutospacing="0"/>
              <w:rPr>
                <w:rFonts w:ascii="Arial" w:hAnsi="Arial" w:cs="Arial"/>
                <w:sz w:val="20"/>
                <w:szCs w:val="20"/>
              </w:rPr>
            </w:pPr>
          </w:p>
          <w:p w14:paraId="62A23BA2" w14:textId="77777777" w:rsidR="002E5B2C" w:rsidRDefault="002E5B2C" w:rsidP="002E5B2C">
            <w:pPr>
              <w:pStyle w:val="ListParagraph"/>
              <w:numPr>
                <w:ilvl w:val="0"/>
                <w:numId w:val="8"/>
              </w:numPr>
              <w:rPr>
                <w:rFonts w:eastAsia="Times New Roman"/>
                <w:kern w:val="0"/>
                <w:sz w:val="20"/>
                <w:szCs w:val="20"/>
                <w:lang w:eastAsia="en-GB"/>
                <w14:ligatures w14:val="none"/>
              </w:rPr>
            </w:pPr>
            <w:r>
              <w:rPr>
                <w:rFonts w:eastAsia="Times New Roman"/>
                <w:kern w:val="0"/>
                <w:sz w:val="20"/>
                <w:szCs w:val="20"/>
                <w:lang w:eastAsia="en-GB"/>
                <w14:ligatures w14:val="none"/>
              </w:rPr>
              <w:t>A review of the council’s current Technology Strategy to include recent developments within this landscape.</w:t>
            </w:r>
          </w:p>
          <w:p w14:paraId="04D695FD" w14:textId="77777777" w:rsidR="002E5B2C" w:rsidRPr="0056465C" w:rsidRDefault="002E5B2C" w:rsidP="002E5B2C">
            <w:pPr>
              <w:pStyle w:val="ListParagraph"/>
              <w:numPr>
                <w:ilvl w:val="0"/>
                <w:numId w:val="8"/>
              </w:numPr>
              <w:rPr>
                <w:rFonts w:eastAsia="Times New Roman"/>
                <w:kern w:val="0"/>
                <w:sz w:val="20"/>
                <w:szCs w:val="20"/>
                <w:lang w:eastAsia="en-GB"/>
                <w14:ligatures w14:val="none"/>
              </w:rPr>
            </w:pPr>
            <w:r>
              <w:rPr>
                <w:rFonts w:eastAsia="Times New Roman"/>
                <w:kern w:val="0"/>
                <w:sz w:val="20"/>
                <w:szCs w:val="20"/>
                <w:lang w:eastAsia="en-GB"/>
                <w14:ligatures w14:val="none"/>
              </w:rPr>
              <w:t>U</w:t>
            </w:r>
            <w:r w:rsidRPr="0056465C">
              <w:rPr>
                <w:rFonts w:eastAsia="Times New Roman"/>
                <w:kern w:val="0"/>
                <w:sz w:val="20"/>
                <w:szCs w:val="20"/>
                <w:lang w:eastAsia="en-GB"/>
                <w14:ligatures w14:val="none"/>
              </w:rPr>
              <w:t>sing the Customer Relationship Management (CRM) system to increase online access to the council’s services and improve the customer experience.  Furthermore, it will provide better-quality information/data around both customer contact and fulfilment which can then be used to make further enhancements to our services.</w:t>
            </w:r>
          </w:p>
          <w:p w14:paraId="0E8D6A47" w14:textId="77777777" w:rsidR="00D0150E" w:rsidRDefault="002E5B2C" w:rsidP="002E5B2C">
            <w:pPr>
              <w:pStyle w:val="ListParagraph"/>
              <w:numPr>
                <w:ilvl w:val="0"/>
                <w:numId w:val="8"/>
              </w:numPr>
              <w:rPr>
                <w:rFonts w:eastAsia="Times New Roman"/>
                <w:kern w:val="0"/>
                <w:sz w:val="20"/>
                <w:szCs w:val="20"/>
                <w:lang w:eastAsia="en-GB"/>
                <w14:ligatures w14:val="none"/>
              </w:rPr>
            </w:pPr>
            <w:r>
              <w:rPr>
                <w:rFonts w:eastAsia="Times New Roman"/>
                <w:kern w:val="0"/>
                <w:sz w:val="20"/>
                <w:szCs w:val="20"/>
                <w:lang w:eastAsia="en-GB"/>
                <w14:ligatures w14:val="none"/>
              </w:rPr>
              <w:t>M</w:t>
            </w:r>
            <w:r w:rsidRPr="0056465C">
              <w:rPr>
                <w:rFonts w:eastAsia="Times New Roman"/>
                <w:kern w:val="0"/>
                <w:sz w:val="20"/>
                <w:szCs w:val="20"/>
                <w:lang w:eastAsia="en-GB"/>
                <w14:ligatures w14:val="none"/>
              </w:rPr>
              <w:t xml:space="preserve">oving our legacy systems from data centres to cloud models. This should allow us to store, manage, </w:t>
            </w:r>
            <w:r>
              <w:rPr>
                <w:rFonts w:eastAsia="Times New Roman"/>
                <w:kern w:val="0"/>
                <w:sz w:val="20"/>
                <w:szCs w:val="20"/>
                <w:lang w:eastAsia="en-GB"/>
                <w14:ligatures w14:val="none"/>
              </w:rPr>
              <w:t xml:space="preserve">collaborate, </w:t>
            </w:r>
            <w:r w:rsidRPr="0056465C">
              <w:rPr>
                <w:rFonts w:eastAsia="Times New Roman"/>
                <w:kern w:val="0"/>
                <w:sz w:val="20"/>
                <w:szCs w:val="20"/>
                <w:lang w:eastAsia="en-GB"/>
                <w14:ligatures w14:val="none"/>
              </w:rPr>
              <w:t>operate</w:t>
            </w:r>
            <w:r>
              <w:rPr>
                <w:rFonts w:eastAsia="Times New Roman"/>
                <w:kern w:val="0"/>
                <w:sz w:val="20"/>
                <w:szCs w:val="20"/>
                <w:lang w:eastAsia="en-GB"/>
                <w14:ligatures w14:val="none"/>
              </w:rPr>
              <w:t>,</w:t>
            </w:r>
            <w:r w:rsidRPr="0056465C">
              <w:rPr>
                <w:rFonts w:eastAsia="Times New Roman"/>
                <w:kern w:val="0"/>
                <w:sz w:val="20"/>
                <w:szCs w:val="20"/>
                <w:lang w:eastAsia="en-GB"/>
                <w14:ligatures w14:val="none"/>
              </w:rPr>
              <w:t xml:space="preserve"> and access our data more efficiently.</w:t>
            </w:r>
          </w:p>
          <w:p w14:paraId="3744C01C" w14:textId="5BC98DB6" w:rsidR="002E5B2C" w:rsidRPr="00D0150E" w:rsidRDefault="00D0150E" w:rsidP="00D0150E">
            <w:pPr>
              <w:pStyle w:val="ListParagraph"/>
              <w:numPr>
                <w:ilvl w:val="0"/>
                <w:numId w:val="8"/>
              </w:numPr>
              <w:rPr>
                <w:rFonts w:eastAsia="Times New Roman"/>
                <w:kern w:val="0"/>
                <w:sz w:val="20"/>
                <w:szCs w:val="20"/>
                <w:lang w:eastAsia="en-GB"/>
                <w14:ligatures w14:val="none"/>
              </w:rPr>
            </w:pPr>
            <w:r>
              <w:rPr>
                <w:rFonts w:eastAsia="Times New Roman"/>
                <w:kern w:val="0"/>
                <w:sz w:val="20"/>
                <w:szCs w:val="20"/>
                <w:lang w:eastAsia="en-GB"/>
                <w14:ligatures w14:val="none"/>
              </w:rPr>
              <w:t>Implementation of a new planning system to replace existing system to improve performance and efficiency.</w:t>
            </w:r>
            <w:r w:rsidR="002E5B2C" w:rsidRPr="00D0150E">
              <w:rPr>
                <w:rFonts w:eastAsia="Times New Roman"/>
                <w:kern w:val="0"/>
                <w:sz w:val="20"/>
                <w:szCs w:val="20"/>
                <w:lang w:eastAsia="en-GB"/>
                <w14:ligatures w14:val="none"/>
              </w:rPr>
              <w:t xml:space="preserve">  </w:t>
            </w:r>
          </w:p>
          <w:p w14:paraId="638ACAA9" w14:textId="77777777" w:rsidR="002E5B2C" w:rsidRDefault="002E5B2C" w:rsidP="002E5B2C">
            <w:pPr>
              <w:pStyle w:val="NormalWeb"/>
              <w:numPr>
                <w:ilvl w:val="0"/>
                <w:numId w:val="8"/>
              </w:numPr>
              <w:spacing w:before="0" w:beforeAutospacing="0" w:after="0" w:afterAutospacing="0"/>
              <w:rPr>
                <w:rFonts w:ascii="Arial" w:hAnsi="Arial" w:cs="Arial"/>
                <w:sz w:val="20"/>
                <w:szCs w:val="20"/>
              </w:rPr>
            </w:pPr>
            <w:r>
              <w:rPr>
                <w:rFonts w:ascii="Arial" w:hAnsi="Arial" w:cs="Arial"/>
                <w:sz w:val="20"/>
                <w:szCs w:val="20"/>
              </w:rPr>
              <w:t>Employing</w:t>
            </w:r>
            <w:r w:rsidRPr="0056465C">
              <w:rPr>
                <w:rFonts w:ascii="Arial" w:hAnsi="Arial" w:cs="Arial"/>
                <w:sz w:val="20"/>
                <w:szCs w:val="20"/>
              </w:rPr>
              <w:t xml:space="preserve"> in-cab technology</w:t>
            </w:r>
            <w:r>
              <w:rPr>
                <w:rFonts w:ascii="Arial" w:hAnsi="Arial" w:cs="Arial"/>
                <w:sz w:val="20"/>
                <w:szCs w:val="20"/>
              </w:rPr>
              <w:t xml:space="preserve"> in our new </w:t>
            </w:r>
            <w:r w:rsidRPr="0056465C">
              <w:rPr>
                <w:rFonts w:ascii="Arial" w:hAnsi="Arial" w:cs="Arial"/>
                <w:sz w:val="20"/>
                <w:szCs w:val="20"/>
              </w:rPr>
              <w:t>waste and street cleansing vehicles</w:t>
            </w:r>
            <w:r>
              <w:rPr>
                <w:rFonts w:ascii="Arial" w:hAnsi="Arial" w:cs="Arial"/>
                <w:sz w:val="20"/>
                <w:szCs w:val="20"/>
              </w:rPr>
              <w:t xml:space="preserve"> to identify </w:t>
            </w:r>
            <w:r w:rsidRPr="0056465C">
              <w:rPr>
                <w:rFonts w:ascii="Arial" w:hAnsi="Arial" w:cs="Arial"/>
                <w:sz w:val="20"/>
                <w:szCs w:val="20"/>
              </w:rPr>
              <w:t>more efficient ways of routing vehicles.</w:t>
            </w:r>
          </w:p>
          <w:p w14:paraId="646E4138" w14:textId="647A3BB4" w:rsidR="0056465C" w:rsidRPr="002E5B2C" w:rsidRDefault="002E5B2C" w:rsidP="002E5B2C">
            <w:pPr>
              <w:pStyle w:val="NormalWeb"/>
              <w:numPr>
                <w:ilvl w:val="0"/>
                <w:numId w:val="8"/>
              </w:numPr>
              <w:spacing w:before="0" w:beforeAutospacing="0" w:after="0" w:afterAutospacing="0"/>
              <w:rPr>
                <w:sz w:val="20"/>
                <w:szCs w:val="20"/>
              </w:rPr>
            </w:pPr>
            <w:r>
              <w:rPr>
                <w:rFonts w:ascii="Arial" w:hAnsi="Arial" w:cs="Arial"/>
                <w:sz w:val="20"/>
                <w:szCs w:val="20"/>
              </w:rPr>
              <w:t xml:space="preserve">Further enhancements </w:t>
            </w:r>
            <w:r w:rsidRPr="00851C9F">
              <w:rPr>
                <w:rFonts w:ascii="Arial" w:hAnsi="Arial" w:cs="Arial"/>
                <w:sz w:val="20"/>
                <w:szCs w:val="20"/>
              </w:rPr>
              <w:t xml:space="preserve">to our performance management approach. We intend to increase our focus on the development of service plans and the embedding of a ‘golden thread’ throughout our operations and activities. Furthermore, the council intends to develop and refine its performance </w:t>
            </w:r>
            <w:r>
              <w:rPr>
                <w:rFonts w:ascii="Arial" w:hAnsi="Arial" w:cs="Arial"/>
                <w:sz w:val="20"/>
                <w:szCs w:val="20"/>
              </w:rPr>
              <w:t>management framework by focussing on strategic outcomes; this will help</w:t>
            </w:r>
            <w:r w:rsidRPr="00851C9F">
              <w:rPr>
                <w:rFonts w:ascii="Arial" w:hAnsi="Arial" w:cs="Arial"/>
                <w:sz w:val="20"/>
                <w:szCs w:val="20"/>
              </w:rPr>
              <w:t xml:space="preserve"> ensure that </w:t>
            </w:r>
            <w:r>
              <w:rPr>
                <w:rFonts w:ascii="Arial" w:hAnsi="Arial" w:cs="Arial"/>
                <w:sz w:val="20"/>
                <w:szCs w:val="20"/>
              </w:rPr>
              <w:t xml:space="preserve">the performance information we </w:t>
            </w:r>
            <w:r w:rsidRPr="00851C9F">
              <w:rPr>
                <w:rFonts w:ascii="Arial" w:hAnsi="Arial" w:cs="Arial"/>
                <w:sz w:val="20"/>
                <w:szCs w:val="20"/>
              </w:rPr>
              <w:t>provide can be used to drive and improve productivity. As part of this work, the council will explore opportunities to transition towards real-time reporting</w:t>
            </w:r>
            <w:r>
              <w:rPr>
                <w:rFonts w:ascii="Arial" w:hAnsi="Arial" w:cs="Arial"/>
                <w:sz w:val="20"/>
                <w:szCs w:val="20"/>
              </w:rPr>
              <w:t xml:space="preserve"> using business intelligence tools.</w:t>
            </w:r>
          </w:p>
          <w:p w14:paraId="4456BFEB" w14:textId="3E06B0CB" w:rsidR="0056465C" w:rsidRPr="00D0150E" w:rsidRDefault="0056465C" w:rsidP="0056465C">
            <w:pPr>
              <w:pStyle w:val="ListParagraph"/>
              <w:numPr>
                <w:ilvl w:val="0"/>
                <w:numId w:val="8"/>
              </w:numPr>
              <w:rPr>
                <w:rFonts w:eastAsia="Times New Roman"/>
                <w:kern w:val="0"/>
                <w:sz w:val="20"/>
                <w:szCs w:val="20"/>
                <w:lang w:eastAsia="en-GB"/>
                <w14:ligatures w14:val="none"/>
              </w:rPr>
            </w:pPr>
            <w:r>
              <w:rPr>
                <w:rFonts w:eastAsia="Times New Roman"/>
                <w:kern w:val="0"/>
                <w:sz w:val="20"/>
                <w:szCs w:val="20"/>
                <w:lang w:eastAsia="en-GB"/>
                <w14:ligatures w14:val="none"/>
              </w:rPr>
              <w:t>C</w:t>
            </w:r>
            <w:r w:rsidRPr="0056465C">
              <w:rPr>
                <w:rFonts w:eastAsia="Times New Roman"/>
                <w:kern w:val="0"/>
                <w:sz w:val="20"/>
                <w:szCs w:val="20"/>
                <w:lang w:eastAsia="en-GB"/>
                <w14:ligatures w14:val="none"/>
              </w:rPr>
              <w:t>ontinuing to make enhancements to the council’s data hub to ensure that it remains a valuable and relevant publicly available resource.</w:t>
            </w:r>
          </w:p>
        </w:tc>
      </w:tr>
    </w:tbl>
    <w:p w14:paraId="556F6EA5" w14:textId="77777777" w:rsidR="007D3D3F" w:rsidRPr="00F3124C" w:rsidRDefault="007D3D3F" w:rsidP="0056465C">
      <w:pPr>
        <w:pStyle w:val="NormalWeb"/>
        <w:spacing w:before="0" w:beforeAutospacing="0" w:after="0" w:afterAutospacing="0"/>
        <w:rPr>
          <w:rFonts w:ascii="Arial" w:hAnsi="Arial" w:cs="Arial"/>
          <w:sz w:val="28"/>
          <w:szCs w:val="28"/>
        </w:rPr>
      </w:pPr>
    </w:p>
    <w:tbl>
      <w:tblPr>
        <w:tblStyle w:val="TableGrid"/>
        <w:tblW w:w="0" w:type="auto"/>
        <w:tblLook w:val="04A0" w:firstRow="1" w:lastRow="0" w:firstColumn="1" w:lastColumn="0" w:noHBand="0" w:noVBand="1"/>
      </w:tblPr>
      <w:tblGrid>
        <w:gridCol w:w="4815"/>
        <w:gridCol w:w="10573"/>
      </w:tblGrid>
      <w:tr w:rsidR="00A15F03" w:rsidRPr="0056465C" w14:paraId="1C945F81" w14:textId="77777777" w:rsidTr="00A15F03">
        <w:tc>
          <w:tcPr>
            <w:tcW w:w="4815" w:type="dxa"/>
            <w:shd w:val="clear" w:color="auto" w:fill="C5E0B3" w:themeFill="accent6" w:themeFillTint="66"/>
          </w:tcPr>
          <w:p w14:paraId="07071153" w14:textId="1EBF142E" w:rsidR="00A15F03" w:rsidRPr="0056465C" w:rsidRDefault="00A15F03" w:rsidP="00A15F03">
            <w:pPr>
              <w:rPr>
                <w:b/>
                <w:bCs/>
                <w:sz w:val="20"/>
                <w:szCs w:val="20"/>
              </w:rPr>
            </w:pPr>
            <w:r w:rsidRPr="00F3124C">
              <w:rPr>
                <w:b/>
                <w:bCs/>
                <w:sz w:val="20"/>
                <w:szCs w:val="20"/>
              </w:rPr>
              <w:t>DLUHC Question</w:t>
            </w:r>
          </w:p>
        </w:tc>
        <w:tc>
          <w:tcPr>
            <w:tcW w:w="10573" w:type="dxa"/>
            <w:shd w:val="clear" w:color="auto" w:fill="C5E0B3" w:themeFill="accent6" w:themeFillTint="66"/>
          </w:tcPr>
          <w:p w14:paraId="353064B6" w14:textId="7B30F33F" w:rsidR="00A15F03" w:rsidRPr="0056465C" w:rsidRDefault="00A15F03" w:rsidP="00A15F03">
            <w:pPr>
              <w:rPr>
                <w:b/>
                <w:bCs/>
                <w:sz w:val="20"/>
                <w:szCs w:val="20"/>
              </w:rPr>
            </w:pPr>
            <w:proofErr w:type="spellStart"/>
            <w:r>
              <w:rPr>
                <w:b/>
                <w:bCs/>
                <w:sz w:val="20"/>
                <w:szCs w:val="20"/>
              </w:rPr>
              <w:t>VofWH</w:t>
            </w:r>
            <w:r w:rsidRPr="00F3124C">
              <w:rPr>
                <w:b/>
                <w:bCs/>
                <w:sz w:val="20"/>
                <w:szCs w:val="20"/>
              </w:rPr>
              <w:t>DC</w:t>
            </w:r>
            <w:proofErr w:type="spellEnd"/>
            <w:r w:rsidRPr="00F3124C">
              <w:rPr>
                <w:b/>
                <w:bCs/>
                <w:sz w:val="20"/>
                <w:szCs w:val="20"/>
              </w:rPr>
              <w:t xml:space="preserve"> Evidence / Response</w:t>
            </w:r>
          </w:p>
        </w:tc>
      </w:tr>
      <w:tr w:rsidR="0056465C" w:rsidRPr="0056465C" w14:paraId="7CD0F126" w14:textId="77777777" w:rsidTr="0056465C">
        <w:tc>
          <w:tcPr>
            <w:tcW w:w="4815" w:type="dxa"/>
            <w:shd w:val="clear" w:color="auto" w:fill="FFFFFF" w:themeFill="background1"/>
          </w:tcPr>
          <w:p w14:paraId="7560A9BF" w14:textId="77777777" w:rsidR="0056465C" w:rsidRDefault="007D3D3F" w:rsidP="007D3D3F">
            <w:pPr>
              <w:pStyle w:val="ListParagraph"/>
              <w:numPr>
                <w:ilvl w:val="0"/>
                <w:numId w:val="2"/>
              </w:numPr>
              <w:rPr>
                <w:b/>
                <w:bCs/>
                <w:sz w:val="20"/>
                <w:szCs w:val="20"/>
              </w:rPr>
            </w:pPr>
            <w:r w:rsidRPr="007D3D3F">
              <w:rPr>
                <w:b/>
                <w:bCs/>
                <w:sz w:val="20"/>
                <w:szCs w:val="20"/>
              </w:rPr>
              <w:t>Your plans to reduce wasteful spend within</w:t>
            </w:r>
            <w:r>
              <w:rPr>
                <w:b/>
                <w:bCs/>
                <w:sz w:val="20"/>
                <w:szCs w:val="20"/>
              </w:rPr>
              <w:t xml:space="preserve"> </w:t>
            </w:r>
            <w:r w:rsidRPr="007D3D3F">
              <w:rPr>
                <w:b/>
                <w:bCs/>
                <w:sz w:val="20"/>
                <w:szCs w:val="20"/>
              </w:rPr>
              <w:t>your organisation and systems.</w:t>
            </w:r>
          </w:p>
          <w:p w14:paraId="2039D095" w14:textId="77777777" w:rsidR="007D3D3F" w:rsidRDefault="007D3D3F" w:rsidP="007D3D3F">
            <w:pPr>
              <w:rPr>
                <w:b/>
                <w:bCs/>
                <w:sz w:val="20"/>
                <w:szCs w:val="20"/>
              </w:rPr>
            </w:pPr>
          </w:p>
          <w:p w14:paraId="3D5C59E8" w14:textId="77777777" w:rsidR="007D3D3F" w:rsidRDefault="007D3D3F" w:rsidP="007D3D3F">
            <w:pPr>
              <w:rPr>
                <w:sz w:val="20"/>
                <w:szCs w:val="20"/>
              </w:rPr>
            </w:pPr>
            <w:r w:rsidRPr="007D3D3F">
              <w:rPr>
                <w:sz w:val="20"/>
                <w:szCs w:val="20"/>
              </w:rPr>
              <w:t>I know we will share the aim to reduce waste</w:t>
            </w:r>
            <w:r>
              <w:rPr>
                <w:sz w:val="20"/>
                <w:szCs w:val="20"/>
              </w:rPr>
              <w:t xml:space="preserve"> </w:t>
            </w:r>
            <w:r w:rsidRPr="007D3D3F">
              <w:rPr>
                <w:sz w:val="20"/>
                <w:szCs w:val="20"/>
              </w:rPr>
              <w:t>wherever we can and, while you have all made</w:t>
            </w:r>
            <w:r>
              <w:rPr>
                <w:sz w:val="20"/>
                <w:szCs w:val="20"/>
              </w:rPr>
              <w:t xml:space="preserve"> </w:t>
            </w:r>
            <w:r w:rsidRPr="007D3D3F">
              <w:rPr>
                <w:sz w:val="20"/>
                <w:szCs w:val="20"/>
              </w:rPr>
              <w:t>huge strides in recent years, no organisation is ever</w:t>
            </w:r>
            <w:r>
              <w:rPr>
                <w:sz w:val="20"/>
                <w:szCs w:val="20"/>
              </w:rPr>
              <w:t xml:space="preserve"> </w:t>
            </w:r>
            <w:r w:rsidRPr="007D3D3F">
              <w:rPr>
                <w:sz w:val="20"/>
                <w:szCs w:val="20"/>
              </w:rPr>
              <w:t>100% efficient. You should set out your plans to</w:t>
            </w:r>
            <w:r>
              <w:rPr>
                <w:sz w:val="20"/>
                <w:szCs w:val="20"/>
              </w:rPr>
              <w:t xml:space="preserve"> </w:t>
            </w:r>
            <w:r w:rsidRPr="007D3D3F">
              <w:rPr>
                <w:sz w:val="20"/>
                <w:szCs w:val="20"/>
              </w:rPr>
              <w:t>reduce wasteful of ‘gold-plated’ spend.</w:t>
            </w:r>
          </w:p>
          <w:p w14:paraId="2AF5D597" w14:textId="77777777" w:rsidR="007D3D3F" w:rsidRDefault="007D3D3F" w:rsidP="007D3D3F">
            <w:pPr>
              <w:rPr>
                <w:sz w:val="20"/>
                <w:szCs w:val="20"/>
              </w:rPr>
            </w:pPr>
          </w:p>
          <w:p w14:paraId="5D20B9A4" w14:textId="77777777" w:rsidR="00656F73" w:rsidRDefault="00656F73" w:rsidP="007D3D3F">
            <w:pPr>
              <w:rPr>
                <w:sz w:val="20"/>
                <w:szCs w:val="20"/>
              </w:rPr>
            </w:pPr>
          </w:p>
          <w:p w14:paraId="794A19C9" w14:textId="77777777" w:rsidR="007D3D3F" w:rsidRDefault="007D3D3F" w:rsidP="007D3D3F">
            <w:pPr>
              <w:pStyle w:val="NormalWeb"/>
              <w:spacing w:before="0" w:beforeAutospacing="0" w:after="0" w:afterAutospacing="0"/>
              <w:rPr>
                <w:rFonts w:ascii="Arial" w:hAnsi="Arial" w:cs="Arial"/>
                <w:b/>
                <w:bCs/>
                <w:sz w:val="20"/>
                <w:szCs w:val="20"/>
              </w:rPr>
            </w:pPr>
            <w:r>
              <w:rPr>
                <w:rFonts w:ascii="Arial" w:hAnsi="Arial" w:cs="Arial"/>
                <w:b/>
                <w:bCs/>
                <w:sz w:val="20"/>
                <w:szCs w:val="20"/>
              </w:rPr>
              <w:t>Questions to consider:</w:t>
            </w:r>
          </w:p>
          <w:p w14:paraId="5B80DA78" w14:textId="66117555" w:rsidR="007D3D3F" w:rsidRDefault="007D3D3F" w:rsidP="007D3D3F">
            <w:pPr>
              <w:pStyle w:val="ListParagraph"/>
              <w:numPr>
                <w:ilvl w:val="0"/>
                <w:numId w:val="9"/>
              </w:numPr>
              <w:rPr>
                <w:sz w:val="20"/>
                <w:szCs w:val="20"/>
              </w:rPr>
            </w:pPr>
            <w:r w:rsidRPr="007D3D3F">
              <w:rPr>
                <w:sz w:val="20"/>
                <w:szCs w:val="20"/>
              </w:rPr>
              <w:t>How do you approach identifying and reducing</w:t>
            </w:r>
            <w:r>
              <w:rPr>
                <w:sz w:val="20"/>
                <w:szCs w:val="20"/>
              </w:rPr>
              <w:t xml:space="preserve"> </w:t>
            </w:r>
            <w:r w:rsidRPr="007D3D3F">
              <w:rPr>
                <w:sz w:val="20"/>
                <w:szCs w:val="20"/>
              </w:rPr>
              <w:t>waste in the organisation? How do you</w:t>
            </w:r>
            <w:r>
              <w:rPr>
                <w:sz w:val="20"/>
                <w:szCs w:val="20"/>
              </w:rPr>
              <w:t xml:space="preserve"> </w:t>
            </w:r>
            <w:r w:rsidRPr="007D3D3F">
              <w:rPr>
                <w:sz w:val="20"/>
                <w:szCs w:val="20"/>
              </w:rPr>
              <w:t>monitor progress?</w:t>
            </w:r>
          </w:p>
          <w:p w14:paraId="164E6BA9" w14:textId="3933B763" w:rsidR="007D3D3F" w:rsidRDefault="007D3D3F" w:rsidP="007D3D3F">
            <w:pPr>
              <w:pStyle w:val="ListParagraph"/>
              <w:numPr>
                <w:ilvl w:val="0"/>
                <w:numId w:val="9"/>
              </w:numPr>
              <w:rPr>
                <w:sz w:val="20"/>
                <w:szCs w:val="20"/>
              </w:rPr>
            </w:pPr>
            <w:r w:rsidRPr="007D3D3F">
              <w:rPr>
                <w:sz w:val="20"/>
                <w:szCs w:val="20"/>
              </w:rPr>
              <w:t>Where have you followed invest to save and</w:t>
            </w:r>
            <w:r>
              <w:rPr>
                <w:sz w:val="20"/>
                <w:szCs w:val="20"/>
              </w:rPr>
              <w:t xml:space="preserve"> </w:t>
            </w:r>
            <w:r w:rsidRPr="007D3D3F">
              <w:rPr>
                <w:sz w:val="20"/>
                <w:szCs w:val="20"/>
              </w:rPr>
              <w:t>what was the result?</w:t>
            </w:r>
          </w:p>
          <w:p w14:paraId="30E9F282" w14:textId="626F248D" w:rsidR="007D3D3F" w:rsidRDefault="007D3D3F" w:rsidP="007D3D3F">
            <w:pPr>
              <w:pStyle w:val="ListParagraph"/>
              <w:numPr>
                <w:ilvl w:val="0"/>
                <w:numId w:val="9"/>
              </w:numPr>
              <w:rPr>
                <w:sz w:val="20"/>
                <w:szCs w:val="20"/>
              </w:rPr>
            </w:pPr>
            <w:r w:rsidRPr="007D3D3F">
              <w:rPr>
                <w:sz w:val="20"/>
                <w:szCs w:val="20"/>
              </w:rPr>
              <w:t>How much time and money do you spend on</w:t>
            </w:r>
            <w:r>
              <w:rPr>
                <w:sz w:val="20"/>
                <w:szCs w:val="20"/>
              </w:rPr>
              <w:t xml:space="preserve"> </w:t>
            </w:r>
            <w:r w:rsidRPr="007D3D3F">
              <w:rPr>
                <w:sz w:val="20"/>
                <w:szCs w:val="20"/>
              </w:rPr>
              <w:t>staff EDI training (internal and external),</w:t>
            </w:r>
            <w:r>
              <w:rPr>
                <w:sz w:val="20"/>
                <w:szCs w:val="20"/>
              </w:rPr>
              <w:t xml:space="preserve"> </w:t>
            </w:r>
            <w:r w:rsidRPr="007D3D3F">
              <w:rPr>
                <w:sz w:val="20"/>
                <w:szCs w:val="20"/>
              </w:rPr>
              <w:t>networks, and other programmes? How many</w:t>
            </w:r>
            <w:r>
              <w:rPr>
                <w:sz w:val="20"/>
                <w:szCs w:val="20"/>
              </w:rPr>
              <w:t xml:space="preserve"> </w:t>
            </w:r>
            <w:r w:rsidRPr="007D3D3F">
              <w:rPr>
                <w:sz w:val="20"/>
                <w:szCs w:val="20"/>
              </w:rPr>
              <w:t>EDI Champions do you have as an</w:t>
            </w:r>
            <w:r>
              <w:rPr>
                <w:sz w:val="20"/>
                <w:szCs w:val="20"/>
              </w:rPr>
              <w:t xml:space="preserve"> </w:t>
            </w:r>
            <w:r w:rsidRPr="007D3D3F">
              <w:rPr>
                <w:sz w:val="20"/>
                <w:szCs w:val="20"/>
              </w:rPr>
              <w:t>organisation? How do you log and report the</w:t>
            </w:r>
            <w:r>
              <w:rPr>
                <w:sz w:val="20"/>
                <w:szCs w:val="20"/>
              </w:rPr>
              <w:t xml:space="preserve"> </w:t>
            </w:r>
            <w:r w:rsidRPr="007D3D3F">
              <w:rPr>
                <w:sz w:val="20"/>
                <w:szCs w:val="20"/>
              </w:rPr>
              <w:t>time and money spent on EDI related activity?</w:t>
            </w:r>
            <w:r>
              <w:rPr>
                <w:sz w:val="20"/>
                <w:szCs w:val="20"/>
              </w:rPr>
              <w:t xml:space="preserve"> </w:t>
            </w:r>
            <w:r w:rsidRPr="007D3D3F">
              <w:rPr>
                <w:sz w:val="20"/>
                <w:szCs w:val="20"/>
              </w:rPr>
              <w:t>How do you assess the effectiveness of that</w:t>
            </w:r>
            <w:r>
              <w:rPr>
                <w:sz w:val="20"/>
                <w:szCs w:val="20"/>
              </w:rPr>
              <w:t xml:space="preserve"> </w:t>
            </w:r>
            <w:r w:rsidRPr="007D3D3F">
              <w:rPr>
                <w:sz w:val="20"/>
                <w:szCs w:val="20"/>
              </w:rPr>
              <w:t>training?</w:t>
            </w:r>
          </w:p>
          <w:p w14:paraId="377A6837" w14:textId="70E9A59D" w:rsidR="007D3D3F" w:rsidRDefault="007D3D3F" w:rsidP="007D3D3F">
            <w:pPr>
              <w:pStyle w:val="ListParagraph"/>
              <w:numPr>
                <w:ilvl w:val="0"/>
                <w:numId w:val="9"/>
              </w:numPr>
              <w:rPr>
                <w:sz w:val="20"/>
                <w:szCs w:val="20"/>
              </w:rPr>
            </w:pPr>
            <w:r w:rsidRPr="007D3D3F">
              <w:rPr>
                <w:sz w:val="20"/>
                <w:szCs w:val="20"/>
              </w:rPr>
              <w:t>What percentage of total staff budget is spent</w:t>
            </w:r>
            <w:r>
              <w:rPr>
                <w:sz w:val="20"/>
                <w:szCs w:val="20"/>
              </w:rPr>
              <w:t xml:space="preserve"> </w:t>
            </w:r>
            <w:r w:rsidRPr="007D3D3F">
              <w:rPr>
                <w:sz w:val="20"/>
                <w:szCs w:val="20"/>
              </w:rPr>
              <w:t>on a) agency and b) consultants? How do you</w:t>
            </w:r>
            <w:r>
              <w:rPr>
                <w:sz w:val="20"/>
                <w:szCs w:val="20"/>
              </w:rPr>
              <w:t xml:space="preserve"> </w:t>
            </w:r>
            <w:r w:rsidRPr="007D3D3F">
              <w:rPr>
                <w:sz w:val="20"/>
                <w:szCs w:val="20"/>
              </w:rPr>
              <w:t>assess value for money on agency &amp;</w:t>
            </w:r>
            <w:r>
              <w:rPr>
                <w:sz w:val="20"/>
                <w:szCs w:val="20"/>
              </w:rPr>
              <w:t xml:space="preserve"> </w:t>
            </w:r>
            <w:r w:rsidRPr="007D3D3F">
              <w:rPr>
                <w:sz w:val="20"/>
                <w:szCs w:val="20"/>
              </w:rPr>
              <w:t>consultancy spend and what are your plans to</w:t>
            </w:r>
            <w:r>
              <w:rPr>
                <w:sz w:val="20"/>
                <w:szCs w:val="20"/>
              </w:rPr>
              <w:t xml:space="preserve"> </w:t>
            </w:r>
            <w:r w:rsidRPr="007D3D3F">
              <w:rPr>
                <w:sz w:val="20"/>
                <w:szCs w:val="20"/>
              </w:rPr>
              <w:t>reduce use / costs? How many of these</w:t>
            </w:r>
            <w:r>
              <w:rPr>
                <w:sz w:val="20"/>
                <w:szCs w:val="20"/>
              </w:rPr>
              <w:t xml:space="preserve"> </w:t>
            </w:r>
            <w:r w:rsidRPr="007D3D3F">
              <w:rPr>
                <w:sz w:val="20"/>
                <w:szCs w:val="20"/>
              </w:rPr>
              <w:t>consultants or agency staff have been in place</w:t>
            </w:r>
            <w:r>
              <w:rPr>
                <w:sz w:val="20"/>
                <w:szCs w:val="20"/>
              </w:rPr>
              <w:t xml:space="preserve"> </w:t>
            </w:r>
            <w:r w:rsidRPr="007D3D3F">
              <w:rPr>
                <w:sz w:val="20"/>
                <w:szCs w:val="20"/>
              </w:rPr>
              <w:t>for over a year?</w:t>
            </w:r>
          </w:p>
          <w:p w14:paraId="234CBDA2" w14:textId="05D4D52F" w:rsidR="007D3D3F" w:rsidRDefault="007D3D3F" w:rsidP="007D3D3F">
            <w:pPr>
              <w:pStyle w:val="ListParagraph"/>
              <w:numPr>
                <w:ilvl w:val="0"/>
                <w:numId w:val="9"/>
              </w:numPr>
              <w:rPr>
                <w:sz w:val="20"/>
                <w:szCs w:val="20"/>
              </w:rPr>
            </w:pPr>
            <w:r w:rsidRPr="007D3D3F">
              <w:rPr>
                <w:sz w:val="20"/>
                <w:szCs w:val="20"/>
              </w:rPr>
              <w:t>What governance structures do you use to</w:t>
            </w:r>
            <w:r>
              <w:rPr>
                <w:sz w:val="20"/>
                <w:szCs w:val="20"/>
              </w:rPr>
              <w:t xml:space="preserve"> </w:t>
            </w:r>
            <w:r w:rsidRPr="007D3D3F">
              <w:rPr>
                <w:sz w:val="20"/>
                <w:szCs w:val="20"/>
              </w:rPr>
              <w:t>ensure accountability of spend?</w:t>
            </w:r>
          </w:p>
          <w:p w14:paraId="00962D9F" w14:textId="72A4EFF5" w:rsidR="007D3D3F" w:rsidRDefault="007D3D3F" w:rsidP="007D3D3F">
            <w:pPr>
              <w:pStyle w:val="ListParagraph"/>
              <w:numPr>
                <w:ilvl w:val="0"/>
                <w:numId w:val="9"/>
              </w:numPr>
              <w:rPr>
                <w:sz w:val="20"/>
                <w:szCs w:val="20"/>
              </w:rPr>
            </w:pPr>
            <w:r w:rsidRPr="007D3D3F">
              <w:rPr>
                <w:sz w:val="20"/>
                <w:szCs w:val="20"/>
              </w:rPr>
              <w:t>Do you share office functions with other</w:t>
            </w:r>
            <w:r>
              <w:rPr>
                <w:sz w:val="20"/>
                <w:szCs w:val="20"/>
              </w:rPr>
              <w:t xml:space="preserve"> </w:t>
            </w:r>
            <w:r w:rsidRPr="007D3D3F">
              <w:rPr>
                <w:sz w:val="20"/>
                <w:szCs w:val="20"/>
              </w:rPr>
              <w:t>councils and if so, how useful do you find this?</w:t>
            </w:r>
          </w:p>
          <w:p w14:paraId="7535911A" w14:textId="4711F67A" w:rsidR="007D3D3F" w:rsidRDefault="007D3D3F" w:rsidP="007D3D3F">
            <w:pPr>
              <w:pStyle w:val="ListParagraph"/>
              <w:numPr>
                <w:ilvl w:val="0"/>
                <w:numId w:val="9"/>
              </w:numPr>
              <w:rPr>
                <w:sz w:val="20"/>
                <w:szCs w:val="20"/>
              </w:rPr>
            </w:pPr>
            <w:r w:rsidRPr="007D3D3F">
              <w:rPr>
                <w:sz w:val="20"/>
                <w:szCs w:val="20"/>
              </w:rPr>
              <w:t>If you share external training costs with</w:t>
            </w:r>
            <w:r>
              <w:rPr>
                <w:sz w:val="20"/>
                <w:szCs w:val="20"/>
              </w:rPr>
              <w:t xml:space="preserve"> </w:t>
            </w:r>
            <w:r w:rsidRPr="007D3D3F">
              <w:rPr>
                <w:sz w:val="20"/>
                <w:szCs w:val="20"/>
              </w:rPr>
              <w:t>neighbouring councils, how do you factor our</w:t>
            </w:r>
            <w:r>
              <w:rPr>
                <w:sz w:val="20"/>
                <w:szCs w:val="20"/>
              </w:rPr>
              <w:t xml:space="preserve"> </w:t>
            </w:r>
            <w:r w:rsidRPr="007D3D3F">
              <w:rPr>
                <w:sz w:val="20"/>
                <w:szCs w:val="20"/>
              </w:rPr>
              <w:t>duplications of service between your council</w:t>
            </w:r>
            <w:r>
              <w:rPr>
                <w:sz w:val="20"/>
                <w:szCs w:val="20"/>
              </w:rPr>
              <w:t xml:space="preserve"> </w:t>
            </w:r>
            <w:r w:rsidRPr="007D3D3F">
              <w:rPr>
                <w:sz w:val="20"/>
                <w:szCs w:val="20"/>
              </w:rPr>
              <w:t>and your upper-tier council (if you have one)?</w:t>
            </w:r>
          </w:p>
          <w:p w14:paraId="2C29AD75" w14:textId="33862EE2" w:rsidR="007D3D3F" w:rsidRDefault="007D3D3F" w:rsidP="007D3D3F">
            <w:pPr>
              <w:pStyle w:val="ListParagraph"/>
              <w:numPr>
                <w:ilvl w:val="0"/>
                <w:numId w:val="9"/>
              </w:numPr>
              <w:rPr>
                <w:sz w:val="20"/>
                <w:szCs w:val="20"/>
              </w:rPr>
            </w:pPr>
            <w:r w:rsidRPr="007D3D3F">
              <w:rPr>
                <w:sz w:val="20"/>
                <w:szCs w:val="20"/>
              </w:rPr>
              <w:lastRenderedPageBreak/>
              <w:t>If you have one, what is your assessment and</w:t>
            </w:r>
            <w:r>
              <w:rPr>
                <w:sz w:val="20"/>
                <w:szCs w:val="20"/>
              </w:rPr>
              <w:t xml:space="preserve"> </w:t>
            </w:r>
            <w:r w:rsidRPr="007D3D3F">
              <w:rPr>
                <w:sz w:val="20"/>
                <w:szCs w:val="20"/>
              </w:rPr>
              <w:t>experience of working with an elected mayor,</w:t>
            </w:r>
            <w:r>
              <w:rPr>
                <w:sz w:val="20"/>
                <w:szCs w:val="20"/>
              </w:rPr>
              <w:t xml:space="preserve"> </w:t>
            </w:r>
            <w:r w:rsidRPr="007D3D3F">
              <w:rPr>
                <w:sz w:val="20"/>
                <w:szCs w:val="20"/>
              </w:rPr>
              <w:t>combined authority, or devolution deal?</w:t>
            </w:r>
          </w:p>
          <w:p w14:paraId="40222E0B" w14:textId="529CA517" w:rsidR="007D3D3F" w:rsidRPr="007D3D3F" w:rsidRDefault="007D3D3F" w:rsidP="007D3D3F">
            <w:pPr>
              <w:pStyle w:val="ListParagraph"/>
              <w:numPr>
                <w:ilvl w:val="0"/>
                <w:numId w:val="9"/>
              </w:numPr>
              <w:rPr>
                <w:sz w:val="20"/>
                <w:szCs w:val="20"/>
              </w:rPr>
            </w:pPr>
            <w:r w:rsidRPr="007D3D3F">
              <w:rPr>
                <w:sz w:val="20"/>
                <w:szCs w:val="20"/>
              </w:rPr>
              <w:t>What proportion of your paybill is spend on</w:t>
            </w:r>
            <w:r>
              <w:rPr>
                <w:sz w:val="20"/>
                <w:szCs w:val="20"/>
              </w:rPr>
              <w:t xml:space="preserve"> </w:t>
            </w:r>
            <w:r w:rsidRPr="007D3D3F">
              <w:rPr>
                <w:sz w:val="20"/>
                <w:szCs w:val="20"/>
              </w:rPr>
              <w:t>trade union facility time?</w:t>
            </w:r>
          </w:p>
          <w:p w14:paraId="4D035536" w14:textId="77777777" w:rsidR="007D3D3F" w:rsidRDefault="007D3D3F" w:rsidP="007D3D3F">
            <w:pPr>
              <w:rPr>
                <w:sz w:val="20"/>
                <w:szCs w:val="20"/>
              </w:rPr>
            </w:pPr>
          </w:p>
          <w:p w14:paraId="32F20C43" w14:textId="494A783C" w:rsidR="007D3D3F" w:rsidRPr="007D3D3F" w:rsidRDefault="007D3D3F" w:rsidP="007D3D3F">
            <w:pPr>
              <w:rPr>
                <w:sz w:val="20"/>
                <w:szCs w:val="20"/>
              </w:rPr>
            </w:pPr>
          </w:p>
        </w:tc>
        <w:tc>
          <w:tcPr>
            <w:tcW w:w="10573" w:type="dxa"/>
            <w:shd w:val="clear" w:color="auto" w:fill="FFFFFF" w:themeFill="background1"/>
          </w:tcPr>
          <w:p w14:paraId="6C1B09F3" w14:textId="77777777" w:rsidR="00812A84" w:rsidRPr="00812A84" w:rsidRDefault="00812A84" w:rsidP="00812A84">
            <w:pPr>
              <w:rPr>
                <w:sz w:val="20"/>
                <w:szCs w:val="20"/>
              </w:rPr>
            </w:pPr>
            <w:r w:rsidRPr="00812A84">
              <w:rPr>
                <w:sz w:val="20"/>
                <w:szCs w:val="20"/>
              </w:rPr>
              <w:lastRenderedPageBreak/>
              <w:t>Vale of White Horse has always been watchful of wasteful and unnecessary spending. Through our performance management reports, we monitor progress on spending and delivery.  Nevertheless, the council recognises that there is always the need for constant vigilance and improvement.</w:t>
            </w:r>
          </w:p>
          <w:p w14:paraId="645999C0" w14:textId="77777777" w:rsidR="00812A84" w:rsidRPr="00812A84" w:rsidRDefault="00812A84" w:rsidP="00812A84">
            <w:pPr>
              <w:rPr>
                <w:sz w:val="20"/>
                <w:szCs w:val="20"/>
              </w:rPr>
            </w:pPr>
          </w:p>
          <w:p w14:paraId="5C6C38EF" w14:textId="77777777" w:rsidR="00812A84" w:rsidRPr="00BC77B0" w:rsidRDefault="00812A84" w:rsidP="00BC77B0">
            <w:pPr>
              <w:pStyle w:val="ListParagraph"/>
              <w:numPr>
                <w:ilvl w:val="0"/>
                <w:numId w:val="17"/>
              </w:numPr>
              <w:rPr>
                <w:sz w:val="20"/>
                <w:szCs w:val="20"/>
              </w:rPr>
            </w:pPr>
            <w:r w:rsidRPr="00BC77B0">
              <w:rPr>
                <w:sz w:val="20"/>
                <w:szCs w:val="20"/>
              </w:rPr>
              <w:t>The council continues to share resources and office functions with South Oxfordshire. We have found this to be an efficient and effective way of working. It has helped to reduce costs and increase productivity. By creating a shared workforce that is primarily based in one office, we have removed unnecessary duplication and, therefore, helped to keep our overall costs low. We have also been able to pursue (and will continue to progress) joint strategies, plans and policies – for example, the developing Joint Local Plan 2041.</w:t>
            </w:r>
          </w:p>
          <w:p w14:paraId="0B3F4103" w14:textId="4E9AAD73" w:rsidR="00812A84" w:rsidRDefault="00812A84" w:rsidP="00812A84">
            <w:pPr>
              <w:pStyle w:val="ListParagraph"/>
              <w:numPr>
                <w:ilvl w:val="0"/>
                <w:numId w:val="10"/>
              </w:numPr>
              <w:rPr>
                <w:sz w:val="20"/>
                <w:szCs w:val="20"/>
              </w:rPr>
            </w:pPr>
            <w:r w:rsidRPr="00812A84">
              <w:rPr>
                <w:sz w:val="20"/>
                <w:szCs w:val="20"/>
              </w:rPr>
              <w:t>During the development of each year’s revenue and capital budgets, service teams are challenged on all budget lines, firstly through an officer led budget challenge exercise and then subsequently through a member led exercise</w:t>
            </w:r>
            <w:r>
              <w:rPr>
                <w:sz w:val="20"/>
                <w:szCs w:val="20"/>
              </w:rPr>
              <w:t xml:space="preserve">. </w:t>
            </w:r>
            <w:r w:rsidR="00032C76" w:rsidRPr="00032C76">
              <w:rPr>
                <w:sz w:val="20"/>
                <w:szCs w:val="20"/>
              </w:rPr>
              <w:t>This helps ensure that budgets requested are realistic, are not over-inflated, and support delivery of statutory services and corporate priorities in line with the funding envelope available to the council.  Progress in delivering services within set budgets is monitored through the budget</w:t>
            </w:r>
            <w:r w:rsidR="00032C76">
              <w:rPr>
                <w:sz w:val="20"/>
                <w:szCs w:val="20"/>
              </w:rPr>
              <w:t xml:space="preserve"> </w:t>
            </w:r>
            <w:r w:rsidR="0053769C" w:rsidRPr="0053769C">
              <w:rPr>
                <w:sz w:val="20"/>
                <w:szCs w:val="20"/>
              </w:rPr>
              <w:t>monitoring and corporate reporting process</w:t>
            </w:r>
            <w:r w:rsidR="0053769C">
              <w:rPr>
                <w:sz w:val="20"/>
                <w:szCs w:val="20"/>
              </w:rPr>
              <w:t xml:space="preserve">. </w:t>
            </w:r>
            <w:r w:rsidR="005E5683">
              <w:rPr>
                <w:sz w:val="20"/>
                <w:szCs w:val="20"/>
              </w:rPr>
              <w:t xml:space="preserve">We </w:t>
            </w:r>
            <w:r w:rsidR="005E5683" w:rsidRPr="005E5683">
              <w:rPr>
                <w:sz w:val="20"/>
                <w:szCs w:val="20"/>
              </w:rPr>
              <w:t xml:space="preserve">have recently strengthened the finance function to support these activities given the pressures on council finances, and are reviewing the budget setting timetable, including involving Scrutiny committee earlier in the process.  We are also engaging </w:t>
            </w:r>
            <w:r w:rsidR="00C5025A">
              <w:rPr>
                <w:sz w:val="20"/>
                <w:szCs w:val="20"/>
              </w:rPr>
              <w:t xml:space="preserve">the </w:t>
            </w:r>
            <w:r w:rsidR="00A80749">
              <w:rPr>
                <w:sz w:val="20"/>
                <w:szCs w:val="20"/>
              </w:rPr>
              <w:t xml:space="preserve">Chartered Institute </w:t>
            </w:r>
            <w:r w:rsidR="00557970">
              <w:rPr>
                <w:sz w:val="20"/>
                <w:szCs w:val="20"/>
              </w:rPr>
              <w:t>of Public Finance and Accountancy (</w:t>
            </w:r>
            <w:r w:rsidR="005E5683" w:rsidRPr="005E5683">
              <w:rPr>
                <w:sz w:val="20"/>
                <w:szCs w:val="20"/>
              </w:rPr>
              <w:t>CIPFA</w:t>
            </w:r>
            <w:r w:rsidR="00557970">
              <w:rPr>
                <w:sz w:val="20"/>
                <w:szCs w:val="20"/>
              </w:rPr>
              <w:t>)</w:t>
            </w:r>
            <w:r w:rsidR="005E5683" w:rsidRPr="005E5683">
              <w:rPr>
                <w:sz w:val="20"/>
                <w:szCs w:val="20"/>
              </w:rPr>
              <w:t xml:space="preserve"> to support the council in training both finance staff and budget holders around their roles and responsibilities.</w:t>
            </w:r>
          </w:p>
          <w:p w14:paraId="7C8850B2" w14:textId="167F84A0" w:rsidR="00CD5039" w:rsidRPr="00CD5039" w:rsidRDefault="00CD5039" w:rsidP="00CD5039">
            <w:pPr>
              <w:pStyle w:val="ListParagraph"/>
              <w:numPr>
                <w:ilvl w:val="0"/>
                <w:numId w:val="10"/>
              </w:numPr>
              <w:rPr>
                <w:sz w:val="20"/>
                <w:szCs w:val="20"/>
              </w:rPr>
            </w:pPr>
            <w:r w:rsidRPr="00CD5039">
              <w:rPr>
                <w:sz w:val="20"/>
                <w:szCs w:val="20"/>
              </w:rPr>
              <w:t>We intend to move to a more efficient and cost-effective new office in the next few years. It will be designed to reflect the changed working patterns of recent years. The proposed building, subject to a full business case, is expected to contain commercial office space which could be rented out to tenants.</w:t>
            </w:r>
          </w:p>
          <w:p w14:paraId="17332C9E" w14:textId="77777777" w:rsidR="00CA2D13" w:rsidRPr="00CA2D13" w:rsidRDefault="00CA2D13" w:rsidP="00CA2D13">
            <w:pPr>
              <w:pStyle w:val="ListParagraph"/>
              <w:numPr>
                <w:ilvl w:val="0"/>
                <w:numId w:val="10"/>
              </w:numPr>
              <w:rPr>
                <w:sz w:val="20"/>
                <w:szCs w:val="20"/>
              </w:rPr>
            </w:pPr>
            <w:r w:rsidRPr="00CA2D13">
              <w:rPr>
                <w:sz w:val="20"/>
                <w:szCs w:val="20"/>
              </w:rPr>
              <w:t>We constantly monitor and challenge colleagues on the use of agency staffing and consultants; we are developing a preferred supplier approach to manage costs in this area further.</w:t>
            </w:r>
          </w:p>
          <w:p w14:paraId="2143718E" w14:textId="27EE9D53" w:rsidR="00CA2D13" w:rsidRPr="00CA2D13" w:rsidRDefault="00CA2D13" w:rsidP="00CA2D13">
            <w:pPr>
              <w:pStyle w:val="ListParagraph"/>
              <w:numPr>
                <w:ilvl w:val="0"/>
                <w:numId w:val="10"/>
              </w:numPr>
              <w:rPr>
                <w:sz w:val="20"/>
                <w:szCs w:val="20"/>
              </w:rPr>
            </w:pPr>
            <w:r w:rsidRPr="00CA2D13">
              <w:rPr>
                <w:sz w:val="20"/>
                <w:szCs w:val="20"/>
              </w:rPr>
              <w:t>The periodic review of the structure, scope and activities of existing teams and service areas. Where it is necessary to introduce changes to improve service delivery and drive forward efficiency, alterations will be made</w:t>
            </w:r>
            <w:r w:rsidR="00704BD0">
              <w:rPr>
                <w:sz w:val="20"/>
                <w:szCs w:val="20"/>
              </w:rPr>
              <w:t>.</w:t>
            </w:r>
          </w:p>
          <w:p w14:paraId="33682B5B" w14:textId="77777777" w:rsidR="00CA2D13" w:rsidRPr="00CA2D13" w:rsidRDefault="00CA2D13" w:rsidP="00CA2D13">
            <w:pPr>
              <w:pStyle w:val="ListParagraph"/>
              <w:numPr>
                <w:ilvl w:val="0"/>
                <w:numId w:val="10"/>
              </w:numPr>
              <w:rPr>
                <w:sz w:val="20"/>
                <w:szCs w:val="20"/>
              </w:rPr>
            </w:pPr>
            <w:r w:rsidRPr="00CA2D13">
              <w:rPr>
                <w:sz w:val="20"/>
                <w:szCs w:val="20"/>
              </w:rPr>
              <w:t>We will always consider the best way to deliver services, including, when appropriate, the insourcing of service delivery.</w:t>
            </w:r>
          </w:p>
          <w:p w14:paraId="3E540293" w14:textId="77777777" w:rsidR="00CA2D13" w:rsidRPr="00CA2D13" w:rsidRDefault="00CA2D13" w:rsidP="00CA2D13">
            <w:pPr>
              <w:pStyle w:val="ListParagraph"/>
              <w:numPr>
                <w:ilvl w:val="0"/>
                <w:numId w:val="10"/>
              </w:numPr>
              <w:rPr>
                <w:sz w:val="20"/>
                <w:szCs w:val="20"/>
              </w:rPr>
            </w:pPr>
            <w:r w:rsidRPr="00CA2D13">
              <w:rPr>
                <w:sz w:val="20"/>
                <w:szCs w:val="20"/>
              </w:rPr>
              <w:t>We will also continue to utilise the Corporate Landlord Model to make sure that our assets are managed in a professional, efficient and effective manner.</w:t>
            </w:r>
          </w:p>
          <w:p w14:paraId="37F383F1" w14:textId="1532FA4C" w:rsidR="00CA2D13" w:rsidRPr="00CA2D13" w:rsidRDefault="00CA2D13" w:rsidP="00CA2D13">
            <w:pPr>
              <w:pStyle w:val="ListParagraph"/>
              <w:numPr>
                <w:ilvl w:val="0"/>
                <w:numId w:val="10"/>
              </w:numPr>
              <w:rPr>
                <w:sz w:val="20"/>
                <w:szCs w:val="20"/>
              </w:rPr>
            </w:pPr>
            <w:r w:rsidRPr="00CA2D13">
              <w:rPr>
                <w:sz w:val="20"/>
                <w:szCs w:val="20"/>
              </w:rPr>
              <w:t>Further enhancements will be made to our performance management approach. We intend to increase our focus on the development of service plans and the embedding of a ‘golden thread’ throughout our operations and activities. Furthermore, the council intends to develop and refine its performance management framework by focussing on strategic outcomes; this will help ensure that the performance information we provide can be used to drive and improve productivity. As part of this work, the council will explore opportunities to transition towards real-time reporting.</w:t>
            </w:r>
          </w:p>
          <w:p w14:paraId="1419736B" w14:textId="77777777" w:rsidR="00CA2D13" w:rsidRPr="00CA2D13" w:rsidRDefault="00CA2D13" w:rsidP="00CA2D13">
            <w:pPr>
              <w:pStyle w:val="ListParagraph"/>
              <w:numPr>
                <w:ilvl w:val="0"/>
                <w:numId w:val="10"/>
              </w:numPr>
              <w:rPr>
                <w:sz w:val="20"/>
                <w:szCs w:val="20"/>
              </w:rPr>
            </w:pPr>
            <w:r w:rsidRPr="00CA2D13">
              <w:rPr>
                <w:sz w:val="20"/>
                <w:szCs w:val="20"/>
              </w:rPr>
              <w:t>We have a positive working relationship locally with our recognised trade union. We are open and transparent about the need and shape of change, and this openness is welcomed.</w:t>
            </w:r>
          </w:p>
          <w:p w14:paraId="2F6D928F" w14:textId="77777777" w:rsidR="00CA2D13" w:rsidRDefault="00CA2D13" w:rsidP="00CA2D13">
            <w:pPr>
              <w:pStyle w:val="ListParagraph"/>
              <w:numPr>
                <w:ilvl w:val="0"/>
                <w:numId w:val="10"/>
              </w:numPr>
              <w:rPr>
                <w:sz w:val="20"/>
                <w:szCs w:val="20"/>
              </w:rPr>
            </w:pPr>
            <w:r w:rsidRPr="00CA2D13">
              <w:rPr>
                <w:sz w:val="20"/>
                <w:szCs w:val="20"/>
              </w:rPr>
              <w:t>Vale of White Horse already publishes trade union facility time on our website – something that we will continue to do.</w:t>
            </w:r>
          </w:p>
          <w:p w14:paraId="5E60E3BC" w14:textId="42048618" w:rsidR="00597FC5" w:rsidRPr="00CA2D13" w:rsidRDefault="00597FC5" w:rsidP="00CA2D13">
            <w:pPr>
              <w:pStyle w:val="ListParagraph"/>
              <w:numPr>
                <w:ilvl w:val="0"/>
                <w:numId w:val="10"/>
              </w:numPr>
              <w:rPr>
                <w:sz w:val="20"/>
                <w:szCs w:val="20"/>
              </w:rPr>
            </w:pPr>
            <w:r w:rsidRPr="00597FC5">
              <w:rPr>
                <w:sz w:val="20"/>
                <w:szCs w:val="20"/>
              </w:rPr>
              <w:t>We share a learning and development platform with South Oxfordshire</w:t>
            </w:r>
            <w:r w:rsidR="00B74D8A">
              <w:rPr>
                <w:sz w:val="20"/>
                <w:szCs w:val="20"/>
              </w:rPr>
              <w:t>.</w:t>
            </w:r>
            <w:r w:rsidRPr="00597FC5">
              <w:rPr>
                <w:sz w:val="20"/>
                <w:szCs w:val="20"/>
              </w:rPr>
              <w:t xml:space="preserve"> </w:t>
            </w:r>
            <w:r w:rsidR="00B74D8A">
              <w:rPr>
                <w:sz w:val="20"/>
                <w:szCs w:val="20"/>
              </w:rPr>
              <w:t>T</w:t>
            </w:r>
            <w:r w:rsidRPr="00597FC5">
              <w:rPr>
                <w:sz w:val="20"/>
                <w:szCs w:val="20"/>
              </w:rPr>
              <w:t>his provides mandatory, professional and discretionary training and development for all staff. We have a number of voluntary</w:t>
            </w:r>
            <w:r w:rsidR="007D3CF6">
              <w:rPr>
                <w:sz w:val="20"/>
                <w:szCs w:val="20"/>
              </w:rPr>
              <w:t xml:space="preserve"> Equality, Divers</w:t>
            </w:r>
            <w:r w:rsidR="00CC6AC8">
              <w:rPr>
                <w:sz w:val="20"/>
                <w:szCs w:val="20"/>
              </w:rPr>
              <w:t>ity and Inclusion</w:t>
            </w:r>
            <w:r w:rsidRPr="00597FC5">
              <w:rPr>
                <w:sz w:val="20"/>
                <w:szCs w:val="20"/>
              </w:rPr>
              <w:t xml:space="preserve"> </w:t>
            </w:r>
            <w:r w:rsidR="007D3CF6">
              <w:rPr>
                <w:sz w:val="20"/>
                <w:szCs w:val="20"/>
              </w:rPr>
              <w:t>(</w:t>
            </w:r>
            <w:r w:rsidRPr="00597FC5">
              <w:rPr>
                <w:sz w:val="20"/>
                <w:szCs w:val="20"/>
              </w:rPr>
              <w:t>EDI</w:t>
            </w:r>
            <w:r w:rsidR="007D3CF6">
              <w:rPr>
                <w:sz w:val="20"/>
                <w:szCs w:val="20"/>
              </w:rPr>
              <w:t>)</w:t>
            </w:r>
            <w:r w:rsidRPr="00597FC5">
              <w:rPr>
                <w:sz w:val="20"/>
                <w:szCs w:val="20"/>
              </w:rPr>
              <w:t xml:space="preserve"> champions across the councils.</w:t>
            </w:r>
          </w:p>
          <w:p w14:paraId="37715BE0" w14:textId="36C831DF" w:rsidR="00573CD5" w:rsidRDefault="00322609" w:rsidP="00322609">
            <w:pPr>
              <w:pStyle w:val="ListParagraph"/>
              <w:numPr>
                <w:ilvl w:val="0"/>
                <w:numId w:val="10"/>
              </w:numPr>
              <w:rPr>
                <w:sz w:val="20"/>
                <w:szCs w:val="20"/>
              </w:rPr>
            </w:pPr>
            <w:r>
              <w:rPr>
                <w:sz w:val="20"/>
                <w:szCs w:val="20"/>
              </w:rPr>
              <w:lastRenderedPageBreak/>
              <w:t xml:space="preserve">We will </w:t>
            </w:r>
            <w:r w:rsidRPr="00322609">
              <w:rPr>
                <w:sz w:val="20"/>
                <w:szCs w:val="20"/>
              </w:rPr>
              <w:t>continue to review and address workforce related themes to reflect the changed working patterns of recent years such as hybrid working.</w:t>
            </w:r>
          </w:p>
          <w:p w14:paraId="34AF698E" w14:textId="648EF995" w:rsidR="00322609" w:rsidRDefault="00A100B7" w:rsidP="00A100B7">
            <w:pPr>
              <w:pStyle w:val="ListParagraph"/>
              <w:numPr>
                <w:ilvl w:val="0"/>
                <w:numId w:val="10"/>
              </w:numPr>
              <w:rPr>
                <w:sz w:val="20"/>
                <w:szCs w:val="20"/>
              </w:rPr>
            </w:pPr>
            <w:r>
              <w:rPr>
                <w:sz w:val="20"/>
                <w:szCs w:val="20"/>
              </w:rPr>
              <w:t>We will i</w:t>
            </w:r>
            <w:r w:rsidRPr="00A100B7">
              <w:rPr>
                <w:sz w:val="20"/>
                <w:szCs w:val="20"/>
              </w:rPr>
              <w:t xml:space="preserve">nvest further in schemes such as the National Graduate Development programme and </w:t>
            </w:r>
            <w:r w:rsidR="00DE5304">
              <w:rPr>
                <w:sz w:val="20"/>
                <w:szCs w:val="20"/>
              </w:rPr>
              <w:t xml:space="preserve">the </w:t>
            </w:r>
            <w:r w:rsidRPr="00A100B7">
              <w:rPr>
                <w:sz w:val="20"/>
                <w:szCs w:val="20"/>
              </w:rPr>
              <w:t>use of apprenticeships are part of the agreed Workforce strategy.</w:t>
            </w:r>
          </w:p>
          <w:p w14:paraId="2F1298C4" w14:textId="4C1AAC1D" w:rsidR="00AE201E" w:rsidRPr="00A100B7" w:rsidRDefault="00AE201E" w:rsidP="00A100B7">
            <w:pPr>
              <w:pStyle w:val="ListParagraph"/>
              <w:numPr>
                <w:ilvl w:val="0"/>
                <w:numId w:val="10"/>
              </w:numPr>
              <w:rPr>
                <w:sz w:val="20"/>
                <w:szCs w:val="20"/>
              </w:rPr>
            </w:pPr>
            <w:r>
              <w:rPr>
                <w:sz w:val="20"/>
                <w:szCs w:val="20"/>
              </w:rPr>
              <w:t xml:space="preserve">We will </w:t>
            </w:r>
            <w:r w:rsidRPr="005D4B97">
              <w:rPr>
                <w:sz w:val="20"/>
                <w:szCs w:val="20"/>
              </w:rPr>
              <w:t>continue to uphold</w:t>
            </w:r>
            <w:r>
              <w:rPr>
                <w:sz w:val="20"/>
                <w:szCs w:val="20"/>
              </w:rPr>
              <w:t xml:space="preserve"> </w:t>
            </w:r>
            <w:r w:rsidRPr="00130E38">
              <w:rPr>
                <w:sz w:val="20"/>
                <w:szCs w:val="20"/>
              </w:rPr>
              <w:t>and review our governance structures to ensure accountability regarding decisions incurring expenditure</w:t>
            </w:r>
            <w:r>
              <w:rPr>
                <w:sz w:val="20"/>
                <w:szCs w:val="20"/>
              </w:rPr>
              <w:t>.</w:t>
            </w:r>
          </w:p>
          <w:p w14:paraId="6904563B" w14:textId="06744A12" w:rsidR="000C2017" w:rsidRDefault="00B202DD" w:rsidP="000C2017">
            <w:pPr>
              <w:pStyle w:val="ListParagraph"/>
              <w:numPr>
                <w:ilvl w:val="0"/>
                <w:numId w:val="10"/>
              </w:numPr>
              <w:rPr>
                <w:sz w:val="20"/>
                <w:szCs w:val="20"/>
              </w:rPr>
            </w:pPr>
            <w:r>
              <w:rPr>
                <w:sz w:val="20"/>
                <w:szCs w:val="20"/>
              </w:rPr>
              <w:t>W</w:t>
            </w:r>
            <w:r w:rsidR="000C2017" w:rsidRPr="000C2017">
              <w:rPr>
                <w:sz w:val="20"/>
                <w:szCs w:val="20"/>
              </w:rPr>
              <w:t>e utilise a Cabinet structure with</w:t>
            </w:r>
            <w:r w:rsidR="000C2017">
              <w:rPr>
                <w:sz w:val="20"/>
                <w:szCs w:val="20"/>
              </w:rPr>
              <w:t xml:space="preserve"> a </w:t>
            </w:r>
            <w:r w:rsidR="000C2017" w:rsidRPr="000C2017">
              <w:rPr>
                <w:sz w:val="20"/>
                <w:szCs w:val="20"/>
              </w:rPr>
              <w:t>Scrutiny Committee</w:t>
            </w:r>
            <w:r w:rsidR="000C2017">
              <w:rPr>
                <w:sz w:val="20"/>
                <w:szCs w:val="20"/>
              </w:rPr>
              <w:t xml:space="preserve">, chaired by a member of the principal opposition party. The Scrutiny Committee is </w:t>
            </w:r>
            <w:r w:rsidR="000C2017" w:rsidRPr="000C2017">
              <w:rPr>
                <w:sz w:val="20"/>
                <w:szCs w:val="20"/>
              </w:rPr>
              <w:t>responsible for holding the Cabinet to account, policy development, and external scrutiny</w:t>
            </w:r>
            <w:r w:rsidR="000C2017">
              <w:rPr>
                <w:sz w:val="20"/>
                <w:szCs w:val="20"/>
              </w:rPr>
              <w:t xml:space="preserve">. We also have a Joint Audit and Governance Committee and a Joint Scrutiny Committee – both shared with </w:t>
            </w:r>
            <w:r w:rsidR="00A15F03">
              <w:rPr>
                <w:sz w:val="20"/>
                <w:szCs w:val="20"/>
              </w:rPr>
              <w:t>South Oxfordshire</w:t>
            </w:r>
            <w:r w:rsidR="000C2017">
              <w:rPr>
                <w:sz w:val="20"/>
                <w:szCs w:val="20"/>
              </w:rPr>
              <w:t>. The Joint Scrutiny Committee are responsible for:</w:t>
            </w:r>
          </w:p>
          <w:p w14:paraId="3461D58D" w14:textId="77777777" w:rsidR="000C2017" w:rsidRDefault="00B202DD" w:rsidP="00B202DD">
            <w:pPr>
              <w:pStyle w:val="ListParagraph"/>
              <w:numPr>
                <w:ilvl w:val="2"/>
                <w:numId w:val="10"/>
              </w:numPr>
              <w:rPr>
                <w:sz w:val="20"/>
                <w:szCs w:val="20"/>
              </w:rPr>
            </w:pPr>
            <w:r w:rsidRPr="00B202DD">
              <w:rPr>
                <w:sz w:val="20"/>
                <w:szCs w:val="20"/>
              </w:rPr>
              <w:t>consider</w:t>
            </w:r>
            <w:r>
              <w:rPr>
                <w:sz w:val="20"/>
                <w:szCs w:val="20"/>
              </w:rPr>
              <w:t>ing</w:t>
            </w:r>
            <w:r w:rsidRPr="00B202DD">
              <w:rPr>
                <w:sz w:val="20"/>
                <w:szCs w:val="20"/>
              </w:rPr>
              <w:t xml:space="preserve"> and mak</w:t>
            </w:r>
            <w:r>
              <w:rPr>
                <w:sz w:val="20"/>
                <w:szCs w:val="20"/>
              </w:rPr>
              <w:t>ing</w:t>
            </w:r>
            <w:r w:rsidRPr="00B202DD">
              <w:rPr>
                <w:sz w:val="20"/>
                <w:szCs w:val="20"/>
              </w:rPr>
              <w:t xml:space="preserve"> recommendations to the relevant Cabinet members on the assessment of the performance of contractors delivering joint contracts</w:t>
            </w:r>
            <w:r>
              <w:rPr>
                <w:sz w:val="20"/>
                <w:szCs w:val="20"/>
              </w:rPr>
              <w:t>.</w:t>
            </w:r>
          </w:p>
          <w:p w14:paraId="7EFAD09B" w14:textId="5DC4DEA5" w:rsidR="00B202DD" w:rsidRDefault="00B202DD" w:rsidP="00B202DD">
            <w:pPr>
              <w:pStyle w:val="ListParagraph"/>
              <w:numPr>
                <w:ilvl w:val="2"/>
                <w:numId w:val="10"/>
              </w:numPr>
              <w:rPr>
                <w:sz w:val="20"/>
                <w:szCs w:val="20"/>
              </w:rPr>
            </w:pPr>
            <w:r w:rsidRPr="00B202DD">
              <w:rPr>
                <w:sz w:val="20"/>
                <w:szCs w:val="20"/>
              </w:rPr>
              <w:t>consider</w:t>
            </w:r>
            <w:r>
              <w:rPr>
                <w:sz w:val="20"/>
                <w:szCs w:val="20"/>
              </w:rPr>
              <w:t>ing</w:t>
            </w:r>
            <w:r w:rsidRPr="00B202DD">
              <w:rPr>
                <w:sz w:val="20"/>
                <w:szCs w:val="20"/>
              </w:rPr>
              <w:t xml:space="preserve"> any matter within the terms of reference of the Committee affecting both councils’ areas and their inhabitants</w:t>
            </w:r>
            <w:r>
              <w:rPr>
                <w:sz w:val="20"/>
                <w:szCs w:val="20"/>
              </w:rPr>
              <w:t>.</w:t>
            </w:r>
          </w:p>
          <w:p w14:paraId="25751786" w14:textId="42C0A8FB" w:rsidR="004D45C4" w:rsidRPr="00AE201E" w:rsidRDefault="00B202DD" w:rsidP="00AE201E">
            <w:pPr>
              <w:pStyle w:val="ListParagraph"/>
              <w:numPr>
                <w:ilvl w:val="2"/>
                <w:numId w:val="10"/>
              </w:numPr>
              <w:rPr>
                <w:sz w:val="20"/>
                <w:szCs w:val="20"/>
              </w:rPr>
            </w:pPr>
            <w:r w:rsidRPr="00B202DD">
              <w:rPr>
                <w:sz w:val="20"/>
                <w:szCs w:val="20"/>
              </w:rPr>
              <w:t>review</w:t>
            </w:r>
            <w:r>
              <w:rPr>
                <w:sz w:val="20"/>
                <w:szCs w:val="20"/>
              </w:rPr>
              <w:t>ing</w:t>
            </w:r>
            <w:r w:rsidRPr="00B202DD">
              <w:rPr>
                <w:sz w:val="20"/>
                <w:szCs w:val="20"/>
              </w:rPr>
              <w:t xml:space="preserve"> and scrutinis</w:t>
            </w:r>
            <w:r>
              <w:rPr>
                <w:sz w:val="20"/>
                <w:szCs w:val="20"/>
              </w:rPr>
              <w:t>ing</w:t>
            </w:r>
            <w:r w:rsidRPr="00B202DD">
              <w:rPr>
                <w:sz w:val="20"/>
                <w:szCs w:val="20"/>
              </w:rPr>
              <w:t xml:space="preserve"> the performance of the councils in relation to its policy objectives, performance targets and/or particular service areas.</w:t>
            </w:r>
          </w:p>
          <w:p w14:paraId="15F76696" w14:textId="77777777" w:rsidR="00B202DD" w:rsidRDefault="00B202DD" w:rsidP="00B202DD">
            <w:pPr>
              <w:pStyle w:val="ListParagraph"/>
              <w:numPr>
                <w:ilvl w:val="0"/>
                <w:numId w:val="10"/>
              </w:numPr>
              <w:rPr>
                <w:sz w:val="20"/>
                <w:szCs w:val="20"/>
              </w:rPr>
            </w:pPr>
            <w:r>
              <w:rPr>
                <w:sz w:val="20"/>
                <w:szCs w:val="20"/>
              </w:rPr>
              <w:t>We are a member of the Future Oxfordshire Partnership, a joint committee of</w:t>
            </w:r>
            <w:r w:rsidRPr="00B202DD">
              <w:rPr>
                <w:sz w:val="20"/>
                <w:szCs w:val="20"/>
              </w:rPr>
              <w:t xml:space="preserve"> the six councils of Oxfordshire together with key strategic partners. </w:t>
            </w:r>
            <w:r>
              <w:rPr>
                <w:sz w:val="20"/>
                <w:szCs w:val="20"/>
              </w:rPr>
              <w:t xml:space="preserve">We </w:t>
            </w:r>
            <w:r w:rsidRPr="00B202DD">
              <w:rPr>
                <w:sz w:val="20"/>
                <w:szCs w:val="20"/>
              </w:rPr>
              <w:t>work together to deliver a better future for the county</w:t>
            </w:r>
            <w:r>
              <w:rPr>
                <w:sz w:val="20"/>
                <w:szCs w:val="20"/>
              </w:rPr>
              <w:t xml:space="preserve"> – as set out in the Strategic Vision for Sustainable Development in Oxfordshire.</w:t>
            </w:r>
          </w:p>
          <w:p w14:paraId="0ACD30AC" w14:textId="1BAFCFC9" w:rsidR="00AC61D2" w:rsidRPr="00B202DD" w:rsidRDefault="00AC61D2" w:rsidP="00AC61D2">
            <w:pPr>
              <w:pStyle w:val="ListParagraph"/>
              <w:ind w:left="360"/>
              <w:rPr>
                <w:sz w:val="20"/>
                <w:szCs w:val="20"/>
              </w:rPr>
            </w:pPr>
          </w:p>
        </w:tc>
      </w:tr>
    </w:tbl>
    <w:p w14:paraId="3FAEB017" w14:textId="77777777" w:rsidR="006641D5" w:rsidRDefault="006641D5" w:rsidP="00F3124C"/>
    <w:tbl>
      <w:tblPr>
        <w:tblStyle w:val="TableGrid"/>
        <w:tblW w:w="0" w:type="auto"/>
        <w:tblLook w:val="04A0" w:firstRow="1" w:lastRow="0" w:firstColumn="1" w:lastColumn="0" w:noHBand="0" w:noVBand="1"/>
      </w:tblPr>
      <w:tblGrid>
        <w:gridCol w:w="4815"/>
        <w:gridCol w:w="10573"/>
      </w:tblGrid>
      <w:tr w:rsidR="00A15F03" w:rsidRPr="0056465C" w14:paraId="18C2A235" w14:textId="77777777" w:rsidTr="00A15F03">
        <w:tc>
          <w:tcPr>
            <w:tcW w:w="4815" w:type="dxa"/>
            <w:shd w:val="clear" w:color="auto" w:fill="C5E0B3" w:themeFill="accent6" w:themeFillTint="66"/>
          </w:tcPr>
          <w:p w14:paraId="61B8132A" w14:textId="1053A9B7" w:rsidR="00A15F03" w:rsidRPr="0056465C" w:rsidRDefault="00A15F03" w:rsidP="00A15F03">
            <w:pPr>
              <w:rPr>
                <w:b/>
                <w:bCs/>
                <w:sz w:val="20"/>
                <w:szCs w:val="20"/>
              </w:rPr>
            </w:pPr>
            <w:r w:rsidRPr="00F3124C">
              <w:rPr>
                <w:b/>
                <w:bCs/>
                <w:sz w:val="20"/>
                <w:szCs w:val="20"/>
              </w:rPr>
              <w:t>DLUHC Question</w:t>
            </w:r>
          </w:p>
        </w:tc>
        <w:tc>
          <w:tcPr>
            <w:tcW w:w="10573" w:type="dxa"/>
            <w:shd w:val="clear" w:color="auto" w:fill="C5E0B3" w:themeFill="accent6" w:themeFillTint="66"/>
          </w:tcPr>
          <w:p w14:paraId="6DC424BF" w14:textId="1CEFB8DB" w:rsidR="00A15F03" w:rsidRPr="0056465C" w:rsidRDefault="00A15F03" w:rsidP="00A15F03">
            <w:pPr>
              <w:rPr>
                <w:b/>
                <w:bCs/>
                <w:sz w:val="20"/>
                <w:szCs w:val="20"/>
              </w:rPr>
            </w:pPr>
            <w:proofErr w:type="spellStart"/>
            <w:r>
              <w:rPr>
                <w:b/>
                <w:bCs/>
                <w:sz w:val="20"/>
                <w:szCs w:val="20"/>
              </w:rPr>
              <w:t>VofWH</w:t>
            </w:r>
            <w:r w:rsidRPr="00F3124C">
              <w:rPr>
                <w:b/>
                <w:bCs/>
                <w:sz w:val="20"/>
                <w:szCs w:val="20"/>
              </w:rPr>
              <w:t>DC</w:t>
            </w:r>
            <w:proofErr w:type="spellEnd"/>
            <w:r w:rsidRPr="00F3124C">
              <w:rPr>
                <w:b/>
                <w:bCs/>
                <w:sz w:val="20"/>
                <w:szCs w:val="20"/>
              </w:rPr>
              <w:t xml:space="preserve"> Evidence / Response</w:t>
            </w:r>
          </w:p>
        </w:tc>
      </w:tr>
      <w:tr w:rsidR="00B202DD" w:rsidRPr="0056465C" w14:paraId="73A224CD" w14:textId="77777777" w:rsidTr="00B202DD">
        <w:tc>
          <w:tcPr>
            <w:tcW w:w="4815" w:type="dxa"/>
            <w:shd w:val="clear" w:color="auto" w:fill="FFFFFF" w:themeFill="background1"/>
          </w:tcPr>
          <w:p w14:paraId="3CD551F8" w14:textId="77777777" w:rsidR="00B202DD" w:rsidRDefault="005262FD" w:rsidP="005262FD">
            <w:pPr>
              <w:pStyle w:val="ListParagraph"/>
              <w:numPr>
                <w:ilvl w:val="0"/>
                <w:numId w:val="2"/>
              </w:numPr>
              <w:rPr>
                <w:b/>
                <w:bCs/>
                <w:sz w:val="20"/>
                <w:szCs w:val="20"/>
              </w:rPr>
            </w:pPr>
            <w:r w:rsidRPr="005262FD">
              <w:rPr>
                <w:b/>
                <w:bCs/>
                <w:sz w:val="20"/>
                <w:szCs w:val="20"/>
              </w:rPr>
              <w:t>The barriers preventing progress that the government can help to reduce or remove.</w:t>
            </w:r>
          </w:p>
          <w:p w14:paraId="7DFF89EE" w14:textId="77777777" w:rsidR="005262FD" w:rsidRDefault="005262FD" w:rsidP="005262FD">
            <w:pPr>
              <w:rPr>
                <w:b/>
                <w:bCs/>
                <w:sz w:val="20"/>
                <w:szCs w:val="20"/>
              </w:rPr>
            </w:pPr>
          </w:p>
          <w:p w14:paraId="21311617" w14:textId="7D7E2B28" w:rsidR="005262FD" w:rsidRDefault="005262FD" w:rsidP="005262FD">
            <w:pPr>
              <w:rPr>
                <w:sz w:val="20"/>
                <w:szCs w:val="20"/>
              </w:rPr>
            </w:pPr>
            <w:r w:rsidRPr="005262FD">
              <w:rPr>
                <w:sz w:val="20"/>
                <w:szCs w:val="20"/>
              </w:rPr>
              <w:t>These will be barriers preventing you from going as</w:t>
            </w:r>
            <w:r>
              <w:rPr>
                <w:sz w:val="20"/>
                <w:szCs w:val="20"/>
              </w:rPr>
              <w:t xml:space="preserve"> </w:t>
            </w:r>
            <w:r w:rsidRPr="005262FD">
              <w:rPr>
                <w:sz w:val="20"/>
                <w:szCs w:val="20"/>
              </w:rPr>
              <w:t>far or as fast as you would like to. I would like you</w:t>
            </w:r>
            <w:r w:rsidR="00E36460">
              <w:rPr>
                <w:sz w:val="20"/>
                <w:szCs w:val="20"/>
              </w:rPr>
              <w:t>r</w:t>
            </w:r>
            <w:r>
              <w:rPr>
                <w:sz w:val="20"/>
                <w:szCs w:val="20"/>
              </w:rPr>
              <w:t xml:space="preserve"> </w:t>
            </w:r>
            <w:r w:rsidRPr="005262FD">
              <w:rPr>
                <w:sz w:val="20"/>
                <w:szCs w:val="20"/>
              </w:rPr>
              <w:t>plans to set those out, so that we can</w:t>
            </w:r>
            <w:r>
              <w:rPr>
                <w:sz w:val="20"/>
                <w:szCs w:val="20"/>
              </w:rPr>
              <w:t xml:space="preserve"> understand </w:t>
            </w:r>
            <w:r w:rsidRPr="005262FD">
              <w:rPr>
                <w:sz w:val="20"/>
                <w:szCs w:val="20"/>
              </w:rPr>
              <w:t>how government, or the market, can help you</w:t>
            </w:r>
            <w:r>
              <w:rPr>
                <w:sz w:val="20"/>
                <w:szCs w:val="20"/>
              </w:rPr>
              <w:t xml:space="preserve"> </w:t>
            </w:r>
            <w:r w:rsidRPr="005262FD">
              <w:rPr>
                <w:sz w:val="20"/>
                <w:szCs w:val="20"/>
              </w:rPr>
              <w:t>overcome these barriers to go even further.</w:t>
            </w:r>
          </w:p>
          <w:p w14:paraId="0EF3F5AA" w14:textId="77777777" w:rsidR="005262FD" w:rsidRDefault="005262FD" w:rsidP="005262FD">
            <w:pPr>
              <w:rPr>
                <w:sz w:val="20"/>
                <w:szCs w:val="20"/>
              </w:rPr>
            </w:pPr>
          </w:p>
          <w:p w14:paraId="13616033" w14:textId="77777777" w:rsidR="005262FD" w:rsidRDefault="005262FD" w:rsidP="005262FD">
            <w:pPr>
              <w:pStyle w:val="NormalWeb"/>
              <w:spacing w:before="0" w:beforeAutospacing="0" w:after="0" w:afterAutospacing="0"/>
              <w:rPr>
                <w:rFonts w:ascii="Arial" w:hAnsi="Arial" w:cs="Arial"/>
                <w:b/>
                <w:bCs/>
                <w:sz w:val="20"/>
                <w:szCs w:val="20"/>
              </w:rPr>
            </w:pPr>
            <w:r>
              <w:rPr>
                <w:rFonts w:ascii="Arial" w:hAnsi="Arial" w:cs="Arial"/>
                <w:b/>
                <w:bCs/>
                <w:sz w:val="20"/>
                <w:szCs w:val="20"/>
              </w:rPr>
              <w:t>Questions to consider:</w:t>
            </w:r>
          </w:p>
          <w:p w14:paraId="3BC80EE7" w14:textId="77777777" w:rsidR="005262FD" w:rsidRPr="005262FD" w:rsidRDefault="005262FD" w:rsidP="005262FD">
            <w:pPr>
              <w:pStyle w:val="ListParagraph"/>
              <w:numPr>
                <w:ilvl w:val="0"/>
                <w:numId w:val="13"/>
              </w:numPr>
              <w:rPr>
                <w:rStyle w:val="fontstyle01"/>
                <w:rFonts w:ascii="Arial" w:hAnsi="Arial" w:cs="Arial"/>
                <w:color w:val="auto"/>
                <w:sz w:val="20"/>
                <w:szCs w:val="20"/>
              </w:rPr>
            </w:pPr>
            <w:r w:rsidRPr="005262FD">
              <w:rPr>
                <w:rStyle w:val="fontstyle01"/>
                <w:rFonts w:ascii="Arial" w:hAnsi="Arial" w:cs="Arial"/>
                <w:sz w:val="20"/>
                <w:szCs w:val="20"/>
              </w:rPr>
              <w:t>What are the barriers preventing you from</w:t>
            </w:r>
            <w:r>
              <w:rPr>
                <w:rStyle w:val="fontstyle01"/>
                <w:rFonts w:ascii="Arial" w:hAnsi="Arial" w:cs="Arial"/>
                <w:sz w:val="20"/>
                <w:szCs w:val="20"/>
              </w:rPr>
              <w:t xml:space="preserve"> </w:t>
            </w:r>
            <w:r w:rsidRPr="005262FD">
              <w:rPr>
                <w:rStyle w:val="fontstyle01"/>
                <w:rFonts w:ascii="Arial" w:hAnsi="Arial" w:cs="Arial"/>
                <w:sz w:val="20"/>
                <w:szCs w:val="20"/>
              </w:rPr>
              <w:t>improving productivity further within your</w:t>
            </w:r>
            <w:r>
              <w:rPr>
                <w:rStyle w:val="fontstyle01"/>
                <w:rFonts w:ascii="Arial" w:hAnsi="Arial" w:cs="Arial"/>
                <w:sz w:val="20"/>
                <w:szCs w:val="20"/>
              </w:rPr>
              <w:t xml:space="preserve"> </w:t>
            </w:r>
            <w:r w:rsidRPr="005262FD">
              <w:rPr>
                <w:rStyle w:val="fontstyle01"/>
                <w:rFonts w:ascii="Arial" w:hAnsi="Arial" w:cs="Arial"/>
                <w:sz w:val="20"/>
                <w:szCs w:val="20"/>
              </w:rPr>
              <w:t>organisation?</w:t>
            </w:r>
          </w:p>
          <w:p w14:paraId="6D4747D6" w14:textId="6D16CD87" w:rsidR="005262FD" w:rsidRPr="005262FD" w:rsidRDefault="005262FD" w:rsidP="005262FD">
            <w:pPr>
              <w:pStyle w:val="ListParagraph"/>
              <w:numPr>
                <w:ilvl w:val="0"/>
                <w:numId w:val="13"/>
              </w:numPr>
              <w:rPr>
                <w:rStyle w:val="fontstyle01"/>
                <w:rFonts w:ascii="Arial" w:hAnsi="Arial" w:cs="Arial"/>
                <w:color w:val="auto"/>
                <w:sz w:val="20"/>
                <w:szCs w:val="20"/>
              </w:rPr>
            </w:pPr>
            <w:r w:rsidRPr="005262FD">
              <w:rPr>
                <w:rStyle w:val="fontstyle01"/>
                <w:rFonts w:ascii="Arial" w:hAnsi="Arial" w:cs="Arial"/>
                <w:sz w:val="20"/>
                <w:szCs w:val="20"/>
              </w:rPr>
              <w:t>What are the barriers preventing you from improving services further?</w:t>
            </w:r>
          </w:p>
          <w:p w14:paraId="0F167F1A" w14:textId="1ED7A004" w:rsidR="005262FD" w:rsidRPr="005262FD" w:rsidRDefault="005262FD" w:rsidP="005262FD">
            <w:pPr>
              <w:pStyle w:val="ListParagraph"/>
              <w:numPr>
                <w:ilvl w:val="0"/>
                <w:numId w:val="13"/>
              </w:numPr>
              <w:rPr>
                <w:rStyle w:val="fontstyle01"/>
                <w:rFonts w:ascii="Arial" w:hAnsi="Arial" w:cs="Arial"/>
                <w:color w:val="auto"/>
                <w:sz w:val="20"/>
                <w:szCs w:val="20"/>
              </w:rPr>
            </w:pPr>
            <w:r w:rsidRPr="005262FD">
              <w:rPr>
                <w:rStyle w:val="fontstyle01"/>
                <w:rFonts w:ascii="Arial" w:hAnsi="Arial" w:cs="Arial"/>
                <w:sz w:val="20"/>
                <w:szCs w:val="20"/>
              </w:rPr>
              <w:t>Are these barriers consistent across multiple services?</w:t>
            </w:r>
          </w:p>
          <w:p w14:paraId="78DB708C" w14:textId="4BE9C7CF" w:rsidR="005262FD" w:rsidRPr="005262FD" w:rsidRDefault="005262FD" w:rsidP="005262FD">
            <w:pPr>
              <w:pStyle w:val="ListParagraph"/>
              <w:numPr>
                <w:ilvl w:val="0"/>
                <w:numId w:val="13"/>
              </w:numPr>
              <w:rPr>
                <w:sz w:val="20"/>
                <w:szCs w:val="20"/>
              </w:rPr>
            </w:pPr>
            <w:r w:rsidRPr="005262FD">
              <w:rPr>
                <w:rStyle w:val="fontstyle01"/>
                <w:rFonts w:ascii="Arial" w:hAnsi="Arial" w:cs="Arial"/>
                <w:sz w:val="20"/>
                <w:szCs w:val="20"/>
              </w:rPr>
              <w:t>What would you need to remove those barriers? What do you need from government, the market or elsewhere?</w:t>
            </w:r>
          </w:p>
        </w:tc>
        <w:tc>
          <w:tcPr>
            <w:tcW w:w="10573" w:type="dxa"/>
            <w:shd w:val="clear" w:color="auto" w:fill="FFFFFF" w:themeFill="background1"/>
          </w:tcPr>
          <w:p w14:paraId="4CDC3402" w14:textId="77777777" w:rsidR="00495BC0" w:rsidRPr="00495BC0" w:rsidRDefault="00495BC0" w:rsidP="00495BC0">
            <w:pPr>
              <w:rPr>
                <w:sz w:val="20"/>
                <w:szCs w:val="20"/>
              </w:rPr>
            </w:pPr>
            <w:r w:rsidRPr="00495BC0">
              <w:rPr>
                <w:sz w:val="20"/>
                <w:szCs w:val="20"/>
              </w:rPr>
              <w:t xml:space="preserve">While Vale of White Horse continues to be an efficient, effective council which provides high-quality services and value for money, there are several barriers which are inhibiting our ability to make further progress in these areas. </w:t>
            </w:r>
          </w:p>
          <w:p w14:paraId="36C421DF" w14:textId="77777777" w:rsidR="00495BC0" w:rsidRPr="00495BC0" w:rsidRDefault="00495BC0" w:rsidP="00495BC0">
            <w:pPr>
              <w:rPr>
                <w:sz w:val="20"/>
                <w:szCs w:val="20"/>
              </w:rPr>
            </w:pPr>
          </w:p>
          <w:p w14:paraId="1D542621" w14:textId="77777777" w:rsidR="00495BC0" w:rsidRPr="00397174" w:rsidRDefault="00495BC0" w:rsidP="00230597">
            <w:pPr>
              <w:pStyle w:val="ListParagraph"/>
              <w:numPr>
                <w:ilvl w:val="0"/>
                <w:numId w:val="18"/>
              </w:numPr>
              <w:rPr>
                <w:sz w:val="20"/>
                <w:szCs w:val="20"/>
              </w:rPr>
            </w:pPr>
            <w:r w:rsidRPr="00397174">
              <w:rPr>
                <w:sz w:val="20"/>
                <w:szCs w:val="20"/>
              </w:rPr>
              <w:t>Uncertainty over funding.</w:t>
            </w:r>
          </w:p>
          <w:p w14:paraId="09C2639B" w14:textId="25639531" w:rsidR="00230597" w:rsidRPr="00495BC0" w:rsidRDefault="00495BC0" w:rsidP="00230597">
            <w:pPr>
              <w:ind w:left="360"/>
              <w:rPr>
                <w:sz w:val="20"/>
                <w:szCs w:val="20"/>
              </w:rPr>
            </w:pPr>
            <w:r w:rsidRPr="00495BC0">
              <w:rPr>
                <w:sz w:val="20"/>
                <w:szCs w:val="20"/>
              </w:rPr>
              <w:t>Central Government has consistently failed to provide a multi-year financial settlement for local government. This has made it difficult for councils to plan ahead and make the longer-term decisions necessary to drive forward substantial projects and programmes of improvement.</w:t>
            </w:r>
          </w:p>
          <w:p w14:paraId="137B277F" w14:textId="77777777" w:rsidR="00495BC0" w:rsidRPr="00893133" w:rsidRDefault="00495BC0" w:rsidP="00230597">
            <w:pPr>
              <w:pStyle w:val="ListParagraph"/>
              <w:numPr>
                <w:ilvl w:val="0"/>
                <w:numId w:val="18"/>
              </w:numPr>
              <w:rPr>
                <w:sz w:val="20"/>
                <w:szCs w:val="20"/>
              </w:rPr>
            </w:pPr>
            <w:r w:rsidRPr="00893133">
              <w:rPr>
                <w:sz w:val="20"/>
                <w:szCs w:val="20"/>
              </w:rPr>
              <w:t>A lack of clarity regarding the future direction of local government finance.</w:t>
            </w:r>
          </w:p>
          <w:p w14:paraId="5FFA5F5D" w14:textId="1947FB34" w:rsidR="00893133" w:rsidRDefault="00495BC0" w:rsidP="00230597">
            <w:pPr>
              <w:ind w:left="360"/>
              <w:rPr>
                <w:sz w:val="20"/>
                <w:szCs w:val="20"/>
              </w:rPr>
            </w:pPr>
            <w:r w:rsidRPr="00495BC0">
              <w:rPr>
                <w:sz w:val="20"/>
                <w:szCs w:val="20"/>
              </w:rPr>
              <w:t>The current system of local government finance has been under scrutiny for some time. Although there have been hints and potential proposals regarding the way forward, no concrete details have been provided.</w:t>
            </w:r>
          </w:p>
          <w:p w14:paraId="5747B73E" w14:textId="3DFCFC3A" w:rsidR="00230597" w:rsidRPr="00230597" w:rsidRDefault="00495BC0" w:rsidP="00230597">
            <w:pPr>
              <w:pStyle w:val="ListParagraph"/>
              <w:numPr>
                <w:ilvl w:val="0"/>
                <w:numId w:val="18"/>
              </w:numPr>
              <w:rPr>
                <w:sz w:val="20"/>
                <w:szCs w:val="20"/>
              </w:rPr>
            </w:pPr>
            <w:r w:rsidRPr="00893133">
              <w:rPr>
                <w:sz w:val="20"/>
                <w:szCs w:val="20"/>
              </w:rPr>
              <w:t>Little flexibility over our own finances.</w:t>
            </w:r>
          </w:p>
          <w:p w14:paraId="4957408E" w14:textId="117DDCE6" w:rsidR="00230597" w:rsidRDefault="00495BC0" w:rsidP="00230597">
            <w:pPr>
              <w:ind w:left="360"/>
              <w:rPr>
                <w:sz w:val="20"/>
                <w:szCs w:val="20"/>
              </w:rPr>
            </w:pPr>
            <w:r w:rsidRPr="00495BC0">
              <w:rPr>
                <w:sz w:val="20"/>
                <w:szCs w:val="20"/>
              </w:rPr>
              <w:t xml:space="preserve">Government’s refusal to allow councils greater control over their own budgets and finances limits the actions we can take. </w:t>
            </w:r>
            <w:r w:rsidR="00932B52">
              <w:rPr>
                <w:sz w:val="20"/>
                <w:szCs w:val="20"/>
              </w:rPr>
              <w:t>The current system of c</w:t>
            </w:r>
            <w:r w:rsidR="00907D33" w:rsidRPr="00907D33">
              <w:rPr>
                <w:sz w:val="20"/>
                <w:szCs w:val="20"/>
              </w:rPr>
              <w:t>entral prescription and ringfencing constrain our ability to allocate our resources effectively.</w:t>
            </w:r>
            <w:r w:rsidR="00932B52">
              <w:rPr>
                <w:sz w:val="20"/>
                <w:szCs w:val="20"/>
              </w:rPr>
              <w:t xml:space="preserve"> </w:t>
            </w:r>
            <w:r w:rsidRPr="00495BC0">
              <w:rPr>
                <w:sz w:val="20"/>
                <w:szCs w:val="20"/>
              </w:rPr>
              <w:t xml:space="preserve">This includes restrictions on the use of capital receipts, and referendum limits on council tax.  The latter particularly impacts councils such as ours where the level of Band D council tax is amongst the lowest in the country for a shire district. In addition, only being able to hold up to 200 housing properties before being required to have a Housing Revenue Account may limit councils that, like </w:t>
            </w:r>
            <w:r w:rsidR="003B0E4C" w:rsidRPr="00495BC0">
              <w:rPr>
                <w:sz w:val="20"/>
                <w:szCs w:val="20"/>
              </w:rPr>
              <w:t>us</w:t>
            </w:r>
            <w:r w:rsidRPr="00495BC0">
              <w:rPr>
                <w:sz w:val="20"/>
                <w:szCs w:val="20"/>
              </w:rPr>
              <w:t>, have previously taken the decision to divest of their housing stock, in their ambition to help deliver better housing outcomes for residents.</w:t>
            </w:r>
          </w:p>
          <w:p w14:paraId="5B6B5514" w14:textId="77777777" w:rsidR="00653E26" w:rsidRPr="00230597" w:rsidRDefault="004B0819" w:rsidP="00230597">
            <w:pPr>
              <w:pStyle w:val="ListParagraph"/>
              <w:numPr>
                <w:ilvl w:val="0"/>
                <w:numId w:val="18"/>
              </w:numPr>
              <w:rPr>
                <w:sz w:val="20"/>
                <w:szCs w:val="20"/>
              </w:rPr>
            </w:pPr>
            <w:r w:rsidRPr="00230597">
              <w:rPr>
                <w:sz w:val="20"/>
                <w:szCs w:val="20"/>
              </w:rPr>
              <w:t>Specific, formula-based revenue grants and their separate reporting requirements</w:t>
            </w:r>
          </w:p>
          <w:p w14:paraId="5B0624A3" w14:textId="3FAA92FD" w:rsidR="00230597" w:rsidRDefault="00653E26" w:rsidP="009C7173">
            <w:pPr>
              <w:ind w:left="360"/>
              <w:rPr>
                <w:sz w:val="20"/>
                <w:szCs w:val="20"/>
              </w:rPr>
            </w:pPr>
            <w:r>
              <w:rPr>
                <w:sz w:val="20"/>
                <w:szCs w:val="20"/>
              </w:rPr>
              <w:t xml:space="preserve">The council believes that </w:t>
            </w:r>
            <w:r w:rsidR="004B0819" w:rsidRPr="004B0819">
              <w:rPr>
                <w:sz w:val="20"/>
                <w:szCs w:val="20"/>
              </w:rPr>
              <w:t>it would be much simpler and more efficient to roll all specific grants into a single provision in the Local Government Finance Settlement.</w:t>
            </w:r>
          </w:p>
          <w:p w14:paraId="2FCFA3C9" w14:textId="77777777" w:rsidR="00AC61D2" w:rsidRPr="00495BC0" w:rsidRDefault="00AC61D2" w:rsidP="009C7173">
            <w:pPr>
              <w:ind w:left="360"/>
              <w:rPr>
                <w:sz w:val="20"/>
                <w:szCs w:val="20"/>
              </w:rPr>
            </w:pPr>
          </w:p>
          <w:p w14:paraId="0ADEF19E" w14:textId="77777777" w:rsidR="00A033AA" w:rsidRPr="00893133" w:rsidRDefault="00A033AA" w:rsidP="00230597">
            <w:pPr>
              <w:pStyle w:val="ListParagraph"/>
              <w:numPr>
                <w:ilvl w:val="0"/>
                <w:numId w:val="18"/>
              </w:numPr>
              <w:rPr>
                <w:sz w:val="20"/>
                <w:szCs w:val="20"/>
              </w:rPr>
            </w:pPr>
            <w:r w:rsidRPr="00893133">
              <w:rPr>
                <w:sz w:val="20"/>
                <w:szCs w:val="20"/>
              </w:rPr>
              <w:lastRenderedPageBreak/>
              <w:t>Competitive grant funding.</w:t>
            </w:r>
          </w:p>
          <w:p w14:paraId="2A737C56" w14:textId="1BF61BA8" w:rsidR="00CA4015" w:rsidRPr="00230597" w:rsidRDefault="00A033AA" w:rsidP="00230597">
            <w:pPr>
              <w:pStyle w:val="ListParagraph"/>
              <w:ind w:left="360"/>
              <w:rPr>
                <w:sz w:val="20"/>
                <w:szCs w:val="20"/>
              </w:rPr>
            </w:pPr>
            <w:r w:rsidRPr="00893133">
              <w:rPr>
                <w:sz w:val="20"/>
                <w:szCs w:val="20"/>
              </w:rPr>
              <w:t>Forcing councils to compete for ad hoc grants creates a level of uncertainty regarding future funding. It puts pressures on local government resources and is a rather inefficient way of allocating support. Further, many of the available grants have unrealistic or onerous conditions, with often prohibitive application deadlines, and seem to have very little to do with providing either consistency or value for money.</w:t>
            </w:r>
          </w:p>
          <w:p w14:paraId="4E2D3594" w14:textId="77777777" w:rsidR="00A033AA" w:rsidRPr="00893133" w:rsidRDefault="00A033AA" w:rsidP="00230597">
            <w:pPr>
              <w:pStyle w:val="ListParagraph"/>
              <w:numPr>
                <w:ilvl w:val="0"/>
                <w:numId w:val="18"/>
              </w:numPr>
              <w:rPr>
                <w:sz w:val="20"/>
                <w:szCs w:val="20"/>
              </w:rPr>
            </w:pPr>
            <w:r w:rsidRPr="00893133">
              <w:rPr>
                <w:sz w:val="20"/>
                <w:szCs w:val="20"/>
              </w:rPr>
              <w:t>Uncertainty over devolution and the structure of local government in England.</w:t>
            </w:r>
          </w:p>
          <w:p w14:paraId="5EB8F2EE" w14:textId="21567FDA" w:rsidR="00CA4015" w:rsidRPr="00230597" w:rsidRDefault="00A033AA" w:rsidP="00230597">
            <w:pPr>
              <w:pStyle w:val="ListParagraph"/>
              <w:ind w:left="360"/>
              <w:rPr>
                <w:sz w:val="20"/>
                <w:szCs w:val="20"/>
              </w:rPr>
            </w:pPr>
            <w:r w:rsidRPr="00893133">
              <w:rPr>
                <w:sz w:val="20"/>
                <w:szCs w:val="20"/>
              </w:rPr>
              <w:t xml:space="preserve">Councils remain uncertain about how local government will be structured in their areas in the future. This inhibits long-term decision-making and can strain sector local networks and partnerships. </w:t>
            </w:r>
          </w:p>
          <w:p w14:paraId="376D6048" w14:textId="36565FC9" w:rsidR="00A033AA" w:rsidRPr="00893133" w:rsidRDefault="00A033AA" w:rsidP="00230597">
            <w:pPr>
              <w:pStyle w:val="ListParagraph"/>
              <w:numPr>
                <w:ilvl w:val="0"/>
                <w:numId w:val="18"/>
              </w:numPr>
              <w:rPr>
                <w:sz w:val="20"/>
                <w:szCs w:val="20"/>
              </w:rPr>
            </w:pPr>
            <w:r w:rsidRPr="00893133">
              <w:rPr>
                <w:sz w:val="20"/>
                <w:szCs w:val="20"/>
              </w:rPr>
              <w:t>Lines of accountability/responsibility.</w:t>
            </w:r>
          </w:p>
          <w:p w14:paraId="2BB6BD87" w14:textId="2013D49F" w:rsidR="00CA4015" w:rsidRPr="003A37F4" w:rsidRDefault="00A033AA" w:rsidP="00230597">
            <w:pPr>
              <w:pStyle w:val="ListParagraph"/>
              <w:ind w:left="360"/>
              <w:rPr>
                <w:sz w:val="20"/>
                <w:szCs w:val="20"/>
              </w:rPr>
            </w:pPr>
            <w:r w:rsidRPr="00CA4015">
              <w:rPr>
                <w:sz w:val="20"/>
                <w:szCs w:val="20"/>
              </w:rPr>
              <w:t>The responsibility for many of Government’s projects, programmes and policies are divided over multiple agencies and departments. This increases complexity, can create unnecessary duplication of effort and, therefore, creates inefficiencies.</w:t>
            </w:r>
          </w:p>
          <w:p w14:paraId="5ACCB305" w14:textId="77777777" w:rsidR="00A033AA" w:rsidRPr="00CA4015" w:rsidRDefault="00A033AA" w:rsidP="00230597">
            <w:pPr>
              <w:pStyle w:val="ListParagraph"/>
              <w:numPr>
                <w:ilvl w:val="0"/>
                <w:numId w:val="18"/>
              </w:numPr>
              <w:rPr>
                <w:sz w:val="20"/>
                <w:szCs w:val="20"/>
              </w:rPr>
            </w:pPr>
            <w:r w:rsidRPr="00CA4015">
              <w:rPr>
                <w:sz w:val="20"/>
                <w:szCs w:val="20"/>
              </w:rPr>
              <w:t>Lack of engagement from HM Government.</w:t>
            </w:r>
          </w:p>
          <w:p w14:paraId="07951860" w14:textId="4BEF5E42" w:rsidR="00CA4015" w:rsidRPr="00096252" w:rsidRDefault="00A033AA" w:rsidP="00230597">
            <w:pPr>
              <w:pStyle w:val="ListParagraph"/>
              <w:ind w:left="360"/>
              <w:rPr>
                <w:sz w:val="20"/>
                <w:szCs w:val="20"/>
              </w:rPr>
            </w:pPr>
            <w:r w:rsidRPr="00CA4015">
              <w:rPr>
                <w:sz w:val="20"/>
                <w:szCs w:val="20"/>
              </w:rPr>
              <w:t xml:space="preserve">There is a lack of engagement from </w:t>
            </w:r>
            <w:r w:rsidR="00817706">
              <w:rPr>
                <w:sz w:val="20"/>
                <w:szCs w:val="20"/>
              </w:rPr>
              <w:t>G</w:t>
            </w:r>
            <w:r w:rsidRPr="00CA4015">
              <w:rPr>
                <w:sz w:val="20"/>
                <w:szCs w:val="20"/>
              </w:rPr>
              <w:t>overnment regarding the challenges councils face in implementing proposals from Whitehall and in the delivering of services. Central government does not seem to appreciate the difficulties that we face, nor understand the local issues which can make things more challenging.</w:t>
            </w:r>
            <w:r w:rsidR="00096252">
              <w:rPr>
                <w:sz w:val="20"/>
                <w:szCs w:val="20"/>
              </w:rPr>
              <w:t xml:space="preserve"> </w:t>
            </w:r>
            <w:r w:rsidR="0004616E" w:rsidRPr="00096252">
              <w:rPr>
                <w:sz w:val="20"/>
                <w:szCs w:val="20"/>
              </w:rPr>
              <w:t>Further, we have also been hampered by the tendency of Whitehall to design and decide policy that affects councils without engaging the sector as fully and as early as it could. This has resulted in initiatives and funds that are more complicated than necessary and that are difficult and, in some cases costly, for councils to implement. We strongly support much closer policy co-design between central government and local councils.</w:t>
            </w:r>
          </w:p>
          <w:p w14:paraId="702FAAB6" w14:textId="77777777" w:rsidR="00A033AA" w:rsidRPr="00CA4015" w:rsidRDefault="00A033AA" w:rsidP="00230597">
            <w:pPr>
              <w:pStyle w:val="ListParagraph"/>
              <w:numPr>
                <w:ilvl w:val="0"/>
                <w:numId w:val="18"/>
              </w:numPr>
              <w:rPr>
                <w:sz w:val="20"/>
                <w:szCs w:val="20"/>
              </w:rPr>
            </w:pPr>
            <w:r w:rsidRPr="00CA4015">
              <w:rPr>
                <w:sz w:val="20"/>
                <w:szCs w:val="20"/>
              </w:rPr>
              <w:t>Uncertainty over HM Government policy</w:t>
            </w:r>
          </w:p>
          <w:p w14:paraId="659E9FA7" w14:textId="77A9992F" w:rsidR="00CA4015" w:rsidRPr="00230597" w:rsidRDefault="00A033AA" w:rsidP="00230597">
            <w:pPr>
              <w:pStyle w:val="ListParagraph"/>
              <w:ind w:left="360"/>
              <w:rPr>
                <w:sz w:val="20"/>
                <w:szCs w:val="20"/>
              </w:rPr>
            </w:pPr>
            <w:r w:rsidRPr="00CA4015">
              <w:rPr>
                <w:sz w:val="20"/>
                <w:szCs w:val="20"/>
              </w:rPr>
              <w:t>Continued changes and delays to policy (e.g., regarding household recycling and waste collection) make it virtually impossible for councils to take long-term decisions.</w:t>
            </w:r>
          </w:p>
          <w:p w14:paraId="0DED9079" w14:textId="77777777" w:rsidR="00A033AA" w:rsidRPr="00CA4015" w:rsidRDefault="00A033AA" w:rsidP="00230597">
            <w:pPr>
              <w:pStyle w:val="ListParagraph"/>
              <w:numPr>
                <w:ilvl w:val="0"/>
                <w:numId w:val="18"/>
              </w:numPr>
              <w:rPr>
                <w:sz w:val="20"/>
                <w:szCs w:val="20"/>
              </w:rPr>
            </w:pPr>
            <w:r w:rsidRPr="00CA4015">
              <w:rPr>
                <w:sz w:val="20"/>
                <w:szCs w:val="20"/>
              </w:rPr>
              <w:t>Procurement rules</w:t>
            </w:r>
          </w:p>
          <w:p w14:paraId="557182FB" w14:textId="5A745D40" w:rsidR="00057429" w:rsidRPr="00230597" w:rsidRDefault="00A033AA" w:rsidP="00230597">
            <w:pPr>
              <w:pStyle w:val="ListParagraph"/>
              <w:ind w:left="360"/>
              <w:rPr>
                <w:sz w:val="20"/>
                <w:szCs w:val="20"/>
              </w:rPr>
            </w:pPr>
            <w:r w:rsidRPr="00653E26">
              <w:rPr>
                <w:sz w:val="20"/>
                <w:szCs w:val="20"/>
              </w:rPr>
              <w:t>The current procurement rules place unnecessary and burdensome restrictions on local authorities. They should be relaxed to allow councils a greater degree of flexibility.</w:t>
            </w:r>
          </w:p>
          <w:p w14:paraId="7CF00A56" w14:textId="1D193F49" w:rsidR="00057429" w:rsidRDefault="00B51B0B" w:rsidP="00230597">
            <w:pPr>
              <w:pStyle w:val="ListParagraph"/>
              <w:numPr>
                <w:ilvl w:val="0"/>
                <w:numId w:val="18"/>
              </w:numPr>
              <w:rPr>
                <w:sz w:val="20"/>
                <w:szCs w:val="20"/>
              </w:rPr>
            </w:pPr>
            <w:r>
              <w:rPr>
                <w:sz w:val="20"/>
                <w:szCs w:val="20"/>
              </w:rPr>
              <w:t xml:space="preserve">Excessive rules, requirements and </w:t>
            </w:r>
            <w:r w:rsidR="00E5390E">
              <w:rPr>
                <w:sz w:val="20"/>
                <w:szCs w:val="20"/>
              </w:rPr>
              <w:t>restrictions</w:t>
            </w:r>
          </w:p>
          <w:p w14:paraId="0E3F4701" w14:textId="3C09DC2E" w:rsidR="00653E26" w:rsidRPr="002072EA" w:rsidRDefault="00967FB6" w:rsidP="00230597">
            <w:pPr>
              <w:pStyle w:val="ListParagraph"/>
              <w:ind w:left="360"/>
              <w:rPr>
                <w:sz w:val="20"/>
                <w:szCs w:val="20"/>
              </w:rPr>
            </w:pPr>
            <w:r>
              <w:rPr>
                <w:sz w:val="20"/>
                <w:szCs w:val="20"/>
              </w:rPr>
              <w:t xml:space="preserve">The current statutory requirements to place notices in newspapers and/or issue written copies of routine notices </w:t>
            </w:r>
            <w:r w:rsidR="00B466A2">
              <w:rPr>
                <w:sz w:val="20"/>
                <w:szCs w:val="20"/>
              </w:rPr>
              <w:t>wastes both time and money.</w:t>
            </w:r>
            <w:r w:rsidR="00E26226">
              <w:rPr>
                <w:sz w:val="20"/>
                <w:szCs w:val="20"/>
              </w:rPr>
              <w:t xml:space="preserve"> </w:t>
            </w:r>
            <w:r w:rsidR="00FE11BC">
              <w:rPr>
                <w:sz w:val="20"/>
                <w:szCs w:val="20"/>
              </w:rPr>
              <w:t>Moreover</w:t>
            </w:r>
            <w:r w:rsidR="00F933D6">
              <w:rPr>
                <w:sz w:val="20"/>
                <w:szCs w:val="20"/>
              </w:rPr>
              <w:t>,</w:t>
            </w:r>
            <w:r w:rsidR="00FE11BC">
              <w:rPr>
                <w:sz w:val="20"/>
                <w:szCs w:val="20"/>
              </w:rPr>
              <w:t xml:space="preserve"> regulatory bodies </w:t>
            </w:r>
            <w:r w:rsidR="00F933D6">
              <w:rPr>
                <w:sz w:val="20"/>
                <w:szCs w:val="20"/>
              </w:rPr>
              <w:t xml:space="preserve">seeking “to the letter” compliance with their statutory codes place </w:t>
            </w:r>
            <w:r w:rsidR="002072EA">
              <w:rPr>
                <w:sz w:val="20"/>
                <w:szCs w:val="20"/>
              </w:rPr>
              <w:t>unreasonable demands on local authorities.</w:t>
            </w:r>
          </w:p>
          <w:p w14:paraId="2D90E6A2" w14:textId="586D1B4C" w:rsidR="003522E3" w:rsidRPr="00230597" w:rsidRDefault="003522E3" w:rsidP="00230597">
            <w:pPr>
              <w:pStyle w:val="ListParagraph"/>
              <w:numPr>
                <w:ilvl w:val="0"/>
                <w:numId w:val="18"/>
              </w:numPr>
              <w:rPr>
                <w:sz w:val="20"/>
                <w:szCs w:val="20"/>
              </w:rPr>
            </w:pPr>
            <w:r w:rsidRPr="00230597">
              <w:rPr>
                <w:sz w:val="20"/>
                <w:szCs w:val="20"/>
              </w:rPr>
              <w:t xml:space="preserve">Data </w:t>
            </w:r>
            <w:r w:rsidR="002072EA" w:rsidRPr="00230597">
              <w:rPr>
                <w:sz w:val="20"/>
                <w:szCs w:val="20"/>
              </w:rPr>
              <w:t>r</w:t>
            </w:r>
            <w:r w:rsidRPr="00230597">
              <w:rPr>
                <w:sz w:val="20"/>
                <w:szCs w:val="20"/>
              </w:rPr>
              <w:t>eturns</w:t>
            </w:r>
          </w:p>
          <w:p w14:paraId="5545CEB7" w14:textId="0928A4D3" w:rsidR="00E26226" w:rsidRDefault="003522E3" w:rsidP="00230597">
            <w:pPr>
              <w:ind w:left="360"/>
              <w:rPr>
                <w:sz w:val="20"/>
                <w:szCs w:val="20"/>
              </w:rPr>
            </w:pPr>
            <w:r>
              <w:rPr>
                <w:sz w:val="20"/>
                <w:szCs w:val="20"/>
              </w:rPr>
              <w:t xml:space="preserve">The current </w:t>
            </w:r>
            <w:r w:rsidR="00294804">
              <w:rPr>
                <w:sz w:val="20"/>
                <w:szCs w:val="20"/>
              </w:rPr>
              <w:t>processes for submitting data returns to central government are complicated, inconsistent and misaligned.</w:t>
            </w:r>
          </w:p>
          <w:p w14:paraId="099C6FEC" w14:textId="7D33B912" w:rsidR="00EB552C" w:rsidRPr="00230597" w:rsidRDefault="009338F5" w:rsidP="00230597">
            <w:pPr>
              <w:pStyle w:val="ListParagraph"/>
              <w:numPr>
                <w:ilvl w:val="0"/>
                <w:numId w:val="18"/>
              </w:numPr>
              <w:rPr>
                <w:sz w:val="20"/>
                <w:szCs w:val="20"/>
              </w:rPr>
            </w:pPr>
            <w:r w:rsidRPr="00230597">
              <w:rPr>
                <w:sz w:val="20"/>
                <w:szCs w:val="20"/>
              </w:rPr>
              <w:t>D</w:t>
            </w:r>
            <w:r w:rsidR="00E26226" w:rsidRPr="00230597">
              <w:rPr>
                <w:sz w:val="20"/>
                <w:szCs w:val="20"/>
              </w:rPr>
              <w:t xml:space="preserve">emands for </w:t>
            </w:r>
            <w:r w:rsidR="002072EA" w:rsidRPr="00230597">
              <w:rPr>
                <w:sz w:val="20"/>
                <w:szCs w:val="20"/>
              </w:rPr>
              <w:t>information.</w:t>
            </w:r>
          </w:p>
          <w:p w14:paraId="5A0BE335" w14:textId="7588731C" w:rsidR="00CA4015" w:rsidRPr="00230597" w:rsidRDefault="00EB552C" w:rsidP="00230597">
            <w:pPr>
              <w:ind w:left="360"/>
              <w:rPr>
                <w:sz w:val="20"/>
                <w:szCs w:val="20"/>
              </w:rPr>
            </w:pPr>
            <w:r>
              <w:rPr>
                <w:sz w:val="20"/>
                <w:szCs w:val="20"/>
              </w:rPr>
              <w:t xml:space="preserve">The amount of information that is required in the annual accounts or has to be published </w:t>
            </w:r>
            <w:r w:rsidR="009338F5">
              <w:rPr>
                <w:sz w:val="20"/>
                <w:szCs w:val="20"/>
              </w:rPr>
              <w:t>under the transparency code is excessive.</w:t>
            </w:r>
          </w:p>
          <w:p w14:paraId="4B466AB0" w14:textId="444FE4BF" w:rsidR="00A033AA" w:rsidRPr="00CA4015" w:rsidRDefault="00A033AA" w:rsidP="00230597">
            <w:pPr>
              <w:pStyle w:val="ListParagraph"/>
              <w:numPr>
                <w:ilvl w:val="0"/>
                <w:numId w:val="18"/>
              </w:numPr>
              <w:rPr>
                <w:sz w:val="20"/>
                <w:szCs w:val="20"/>
              </w:rPr>
            </w:pPr>
            <w:r w:rsidRPr="00CA4015">
              <w:rPr>
                <w:sz w:val="20"/>
                <w:szCs w:val="20"/>
              </w:rPr>
              <w:t>Availability of data</w:t>
            </w:r>
            <w:r w:rsidR="002072EA">
              <w:rPr>
                <w:sz w:val="20"/>
                <w:szCs w:val="20"/>
              </w:rPr>
              <w:t>.</w:t>
            </w:r>
          </w:p>
          <w:p w14:paraId="15799051" w14:textId="46D05F94" w:rsidR="005262FD" w:rsidRPr="00CA4015" w:rsidRDefault="00A033AA" w:rsidP="00CA4015">
            <w:pPr>
              <w:pStyle w:val="ListParagraph"/>
              <w:ind w:left="360"/>
              <w:rPr>
                <w:sz w:val="20"/>
                <w:szCs w:val="20"/>
              </w:rPr>
            </w:pPr>
            <w:r w:rsidRPr="00CA4015">
              <w:rPr>
                <w:sz w:val="20"/>
                <w:szCs w:val="20"/>
              </w:rPr>
              <w:t xml:space="preserve">There are limitations regarding the amount of data available to local authorities. In numerous instances, information does not exist at the neighbourhood or district </w:t>
            </w:r>
            <w:r w:rsidR="003B0E4C" w:rsidRPr="00CA4015">
              <w:rPr>
                <w:sz w:val="20"/>
                <w:szCs w:val="20"/>
              </w:rPr>
              <w:t>level or</w:t>
            </w:r>
            <w:r w:rsidRPr="00CA4015">
              <w:rPr>
                <w:sz w:val="20"/>
                <w:szCs w:val="20"/>
              </w:rPr>
              <w:t xml:space="preserve"> has extensive time-lags which would question its usefulness. This makes it more difficult to use data when making decisions.</w:t>
            </w:r>
          </w:p>
        </w:tc>
      </w:tr>
    </w:tbl>
    <w:p w14:paraId="24D8FE96" w14:textId="77777777" w:rsidR="00B202DD" w:rsidRDefault="00B202DD" w:rsidP="00F3124C"/>
    <w:sectPr w:rsidR="00B202DD" w:rsidSect="00F3124C">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5721"/>
    <w:multiLevelType w:val="hybridMultilevel"/>
    <w:tmpl w:val="BB46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C225E"/>
    <w:multiLevelType w:val="hybridMultilevel"/>
    <w:tmpl w:val="371A6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184CB1"/>
    <w:multiLevelType w:val="hybridMultilevel"/>
    <w:tmpl w:val="CC6AAD4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0DE666C"/>
    <w:multiLevelType w:val="hybridMultilevel"/>
    <w:tmpl w:val="2E50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80D9D"/>
    <w:multiLevelType w:val="hybridMultilevel"/>
    <w:tmpl w:val="C9EAC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D74134"/>
    <w:multiLevelType w:val="hybridMultilevel"/>
    <w:tmpl w:val="F0C67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E2BA4"/>
    <w:multiLevelType w:val="hybridMultilevel"/>
    <w:tmpl w:val="21181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7357FC"/>
    <w:multiLevelType w:val="hybridMultilevel"/>
    <w:tmpl w:val="6172B7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7FF18E5"/>
    <w:multiLevelType w:val="hybridMultilevel"/>
    <w:tmpl w:val="9482ED8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A1943B2"/>
    <w:multiLevelType w:val="hybridMultilevel"/>
    <w:tmpl w:val="5D12D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A15EB2"/>
    <w:multiLevelType w:val="multilevel"/>
    <w:tmpl w:val="55784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FA28C8"/>
    <w:multiLevelType w:val="hybridMultilevel"/>
    <w:tmpl w:val="BD9A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99358D"/>
    <w:multiLevelType w:val="hybridMultilevel"/>
    <w:tmpl w:val="2E142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ED1EF8"/>
    <w:multiLevelType w:val="hybridMultilevel"/>
    <w:tmpl w:val="8BDAB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D30114"/>
    <w:multiLevelType w:val="hybridMultilevel"/>
    <w:tmpl w:val="BA46966C"/>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5" w15:restartNumberingAfterBreak="0">
    <w:nsid w:val="738C2516"/>
    <w:multiLevelType w:val="hybridMultilevel"/>
    <w:tmpl w:val="ECCC0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7F95AA2"/>
    <w:multiLevelType w:val="hybridMultilevel"/>
    <w:tmpl w:val="9350E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95B6A9D"/>
    <w:multiLevelType w:val="hybridMultilevel"/>
    <w:tmpl w:val="9DEA8A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35112429">
    <w:abstractNumId w:val="1"/>
  </w:num>
  <w:num w:numId="2" w16cid:durableId="1142576015">
    <w:abstractNumId w:val="8"/>
  </w:num>
  <w:num w:numId="3" w16cid:durableId="608245865">
    <w:abstractNumId w:val="5"/>
  </w:num>
  <w:num w:numId="4" w16cid:durableId="1506047645">
    <w:abstractNumId w:val="2"/>
  </w:num>
  <w:num w:numId="5" w16cid:durableId="318652722">
    <w:abstractNumId w:val="9"/>
  </w:num>
  <w:num w:numId="6" w16cid:durableId="1381437063">
    <w:abstractNumId w:val="15"/>
  </w:num>
  <w:num w:numId="7" w16cid:durableId="1669600678">
    <w:abstractNumId w:val="3"/>
  </w:num>
  <w:num w:numId="8" w16cid:durableId="64843706">
    <w:abstractNumId w:val="16"/>
  </w:num>
  <w:num w:numId="9" w16cid:durableId="726609575">
    <w:abstractNumId w:val="0"/>
  </w:num>
  <w:num w:numId="10" w16cid:durableId="1394351554">
    <w:abstractNumId w:val="7"/>
  </w:num>
  <w:num w:numId="11" w16cid:durableId="2026664325">
    <w:abstractNumId w:val="14"/>
  </w:num>
  <w:num w:numId="12" w16cid:durableId="1921940907">
    <w:abstractNumId w:val="12"/>
  </w:num>
  <w:num w:numId="13" w16cid:durableId="1371224213">
    <w:abstractNumId w:val="13"/>
  </w:num>
  <w:num w:numId="14" w16cid:durableId="1995718712">
    <w:abstractNumId w:val="6"/>
  </w:num>
  <w:num w:numId="15" w16cid:durableId="1750227261">
    <w:abstractNumId w:val="4"/>
  </w:num>
  <w:num w:numId="16" w16cid:durableId="611674063">
    <w:abstractNumId w:val="10"/>
  </w:num>
  <w:num w:numId="17" w16cid:durableId="1509323970">
    <w:abstractNumId w:val="17"/>
  </w:num>
  <w:num w:numId="18" w16cid:durableId="13546964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4C"/>
    <w:rsid w:val="00003A70"/>
    <w:rsid w:val="00032C76"/>
    <w:rsid w:val="0004616E"/>
    <w:rsid w:val="00057429"/>
    <w:rsid w:val="00061F88"/>
    <w:rsid w:val="00085E32"/>
    <w:rsid w:val="00094413"/>
    <w:rsid w:val="00096252"/>
    <w:rsid w:val="000A3A5D"/>
    <w:rsid w:val="000A4B78"/>
    <w:rsid w:val="000A75C2"/>
    <w:rsid w:val="000C2017"/>
    <w:rsid w:val="000C3D92"/>
    <w:rsid w:val="000E42D4"/>
    <w:rsid w:val="0012385C"/>
    <w:rsid w:val="0012750E"/>
    <w:rsid w:val="00130E38"/>
    <w:rsid w:val="001B10E8"/>
    <w:rsid w:val="001B29B2"/>
    <w:rsid w:val="001C165F"/>
    <w:rsid w:val="001C56E0"/>
    <w:rsid w:val="001F25F5"/>
    <w:rsid w:val="002072EA"/>
    <w:rsid w:val="00230597"/>
    <w:rsid w:val="002914AD"/>
    <w:rsid w:val="00294804"/>
    <w:rsid w:val="002E2442"/>
    <w:rsid w:val="002E5B2C"/>
    <w:rsid w:val="00322609"/>
    <w:rsid w:val="003522E3"/>
    <w:rsid w:val="0036784E"/>
    <w:rsid w:val="00397174"/>
    <w:rsid w:val="003A37F4"/>
    <w:rsid w:val="003B0E4C"/>
    <w:rsid w:val="00425427"/>
    <w:rsid w:val="00495BC0"/>
    <w:rsid w:val="004B0819"/>
    <w:rsid w:val="004B6582"/>
    <w:rsid w:val="004D45C4"/>
    <w:rsid w:val="00503F62"/>
    <w:rsid w:val="005262FD"/>
    <w:rsid w:val="0053562C"/>
    <w:rsid w:val="0053769C"/>
    <w:rsid w:val="00557970"/>
    <w:rsid w:val="0056465C"/>
    <w:rsid w:val="00573CD5"/>
    <w:rsid w:val="00597FC5"/>
    <w:rsid w:val="005B1E98"/>
    <w:rsid w:val="005B5E15"/>
    <w:rsid w:val="005D4B97"/>
    <w:rsid w:val="005E5683"/>
    <w:rsid w:val="006179C4"/>
    <w:rsid w:val="006213D9"/>
    <w:rsid w:val="0063021B"/>
    <w:rsid w:val="00647507"/>
    <w:rsid w:val="00651E4E"/>
    <w:rsid w:val="00653E26"/>
    <w:rsid w:val="00656F73"/>
    <w:rsid w:val="006576C3"/>
    <w:rsid w:val="006641D5"/>
    <w:rsid w:val="0069657F"/>
    <w:rsid w:val="006B1852"/>
    <w:rsid w:val="006E54B7"/>
    <w:rsid w:val="006F030D"/>
    <w:rsid w:val="006F5FF3"/>
    <w:rsid w:val="00704BD0"/>
    <w:rsid w:val="007109B5"/>
    <w:rsid w:val="00722223"/>
    <w:rsid w:val="00723A00"/>
    <w:rsid w:val="00741498"/>
    <w:rsid w:val="0078493A"/>
    <w:rsid w:val="0079049A"/>
    <w:rsid w:val="007B2A8C"/>
    <w:rsid w:val="007B5C5E"/>
    <w:rsid w:val="007D3CF6"/>
    <w:rsid w:val="007D3D3F"/>
    <w:rsid w:val="00812A84"/>
    <w:rsid w:val="00817706"/>
    <w:rsid w:val="00826A72"/>
    <w:rsid w:val="00851C9F"/>
    <w:rsid w:val="00881B04"/>
    <w:rsid w:val="0088461A"/>
    <w:rsid w:val="00893133"/>
    <w:rsid w:val="00897190"/>
    <w:rsid w:val="008B43A3"/>
    <w:rsid w:val="008B65A9"/>
    <w:rsid w:val="00907D33"/>
    <w:rsid w:val="00932B52"/>
    <w:rsid w:val="009338F5"/>
    <w:rsid w:val="0096056A"/>
    <w:rsid w:val="00967FB6"/>
    <w:rsid w:val="00970DE6"/>
    <w:rsid w:val="009825DD"/>
    <w:rsid w:val="009929DC"/>
    <w:rsid w:val="009C7173"/>
    <w:rsid w:val="00A033AA"/>
    <w:rsid w:val="00A100B7"/>
    <w:rsid w:val="00A15F03"/>
    <w:rsid w:val="00A31AA1"/>
    <w:rsid w:val="00A62AD1"/>
    <w:rsid w:val="00A6624D"/>
    <w:rsid w:val="00A66C3F"/>
    <w:rsid w:val="00A80749"/>
    <w:rsid w:val="00A80B05"/>
    <w:rsid w:val="00AA0726"/>
    <w:rsid w:val="00AA0E09"/>
    <w:rsid w:val="00AA1CAB"/>
    <w:rsid w:val="00AC61D2"/>
    <w:rsid w:val="00AE201E"/>
    <w:rsid w:val="00B127C0"/>
    <w:rsid w:val="00B202DD"/>
    <w:rsid w:val="00B22341"/>
    <w:rsid w:val="00B466A2"/>
    <w:rsid w:val="00B51B0B"/>
    <w:rsid w:val="00B71358"/>
    <w:rsid w:val="00B74D8A"/>
    <w:rsid w:val="00B83AA1"/>
    <w:rsid w:val="00BC77B0"/>
    <w:rsid w:val="00C20588"/>
    <w:rsid w:val="00C240F5"/>
    <w:rsid w:val="00C5025A"/>
    <w:rsid w:val="00C76D7F"/>
    <w:rsid w:val="00CA2D13"/>
    <w:rsid w:val="00CA4015"/>
    <w:rsid w:val="00CA6491"/>
    <w:rsid w:val="00CC6AC8"/>
    <w:rsid w:val="00CD5039"/>
    <w:rsid w:val="00D0150E"/>
    <w:rsid w:val="00D1274C"/>
    <w:rsid w:val="00D50A68"/>
    <w:rsid w:val="00D637CA"/>
    <w:rsid w:val="00D80A58"/>
    <w:rsid w:val="00DB7044"/>
    <w:rsid w:val="00DD4292"/>
    <w:rsid w:val="00DE5304"/>
    <w:rsid w:val="00DF1D12"/>
    <w:rsid w:val="00E26226"/>
    <w:rsid w:val="00E36460"/>
    <w:rsid w:val="00E36524"/>
    <w:rsid w:val="00E5390E"/>
    <w:rsid w:val="00E56360"/>
    <w:rsid w:val="00E66A19"/>
    <w:rsid w:val="00EA43B2"/>
    <w:rsid w:val="00EB2C9C"/>
    <w:rsid w:val="00EB552C"/>
    <w:rsid w:val="00EF36B6"/>
    <w:rsid w:val="00EF62E1"/>
    <w:rsid w:val="00F122AD"/>
    <w:rsid w:val="00F24FD5"/>
    <w:rsid w:val="00F3124C"/>
    <w:rsid w:val="00F7562B"/>
    <w:rsid w:val="00F82678"/>
    <w:rsid w:val="00F933D6"/>
    <w:rsid w:val="00FC0622"/>
    <w:rsid w:val="00FC2AD6"/>
    <w:rsid w:val="00FC4959"/>
    <w:rsid w:val="00FE11BC"/>
    <w:rsid w:val="00FF6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D762"/>
  <w15:chartTrackingRefBased/>
  <w15:docId w15:val="{8BA50183-F9CF-4D1A-A386-DFFE885F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124C"/>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F31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37CA"/>
    <w:pPr>
      <w:ind w:left="720"/>
      <w:contextualSpacing/>
    </w:pPr>
  </w:style>
  <w:style w:type="character" w:customStyle="1" w:styleId="fontstyle01">
    <w:name w:val="fontstyle01"/>
    <w:basedOn w:val="DefaultParagraphFont"/>
    <w:rsid w:val="005262FD"/>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59678">
      <w:bodyDiv w:val="1"/>
      <w:marLeft w:val="0"/>
      <w:marRight w:val="0"/>
      <w:marTop w:val="0"/>
      <w:marBottom w:val="0"/>
      <w:divBdr>
        <w:top w:val="none" w:sz="0" w:space="0" w:color="auto"/>
        <w:left w:val="none" w:sz="0" w:space="0" w:color="auto"/>
        <w:bottom w:val="none" w:sz="0" w:space="0" w:color="auto"/>
        <w:right w:val="none" w:sz="0" w:space="0" w:color="auto"/>
      </w:divBdr>
    </w:div>
    <w:div w:id="356585058">
      <w:bodyDiv w:val="1"/>
      <w:marLeft w:val="0"/>
      <w:marRight w:val="0"/>
      <w:marTop w:val="0"/>
      <w:marBottom w:val="0"/>
      <w:divBdr>
        <w:top w:val="none" w:sz="0" w:space="0" w:color="auto"/>
        <w:left w:val="none" w:sz="0" w:space="0" w:color="auto"/>
        <w:bottom w:val="none" w:sz="0" w:space="0" w:color="auto"/>
        <w:right w:val="none" w:sz="0" w:space="0" w:color="auto"/>
      </w:divBdr>
    </w:div>
    <w:div w:id="685717732">
      <w:bodyDiv w:val="1"/>
      <w:marLeft w:val="0"/>
      <w:marRight w:val="0"/>
      <w:marTop w:val="0"/>
      <w:marBottom w:val="0"/>
      <w:divBdr>
        <w:top w:val="none" w:sz="0" w:space="0" w:color="auto"/>
        <w:left w:val="none" w:sz="0" w:space="0" w:color="auto"/>
        <w:bottom w:val="none" w:sz="0" w:space="0" w:color="auto"/>
        <w:right w:val="none" w:sz="0" w:space="0" w:color="auto"/>
      </w:divBdr>
    </w:div>
    <w:div w:id="686565832">
      <w:bodyDiv w:val="1"/>
      <w:marLeft w:val="0"/>
      <w:marRight w:val="0"/>
      <w:marTop w:val="0"/>
      <w:marBottom w:val="0"/>
      <w:divBdr>
        <w:top w:val="none" w:sz="0" w:space="0" w:color="auto"/>
        <w:left w:val="none" w:sz="0" w:space="0" w:color="auto"/>
        <w:bottom w:val="none" w:sz="0" w:space="0" w:color="auto"/>
        <w:right w:val="none" w:sz="0" w:space="0" w:color="auto"/>
      </w:divBdr>
    </w:div>
    <w:div w:id="697197366">
      <w:bodyDiv w:val="1"/>
      <w:marLeft w:val="0"/>
      <w:marRight w:val="0"/>
      <w:marTop w:val="0"/>
      <w:marBottom w:val="0"/>
      <w:divBdr>
        <w:top w:val="none" w:sz="0" w:space="0" w:color="auto"/>
        <w:left w:val="none" w:sz="0" w:space="0" w:color="auto"/>
        <w:bottom w:val="none" w:sz="0" w:space="0" w:color="auto"/>
        <w:right w:val="none" w:sz="0" w:space="0" w:color="auto"/>
      </w:divBdr>
    </w:div>
    <w:div w:id="703989847">
      <w:bodyDiv w:val="1"/>
      <w:marLeft w:val="0"/>
      <w:marRight w:val="0"/>
      <w:marTop w:val="0"/>
      <w:marBottom w:val="0"/>
      <w:divBdr>
        <w:top w:val="none" w:sz="0" w:space="0" w:color="auto"/>
        <w:left w:val="none" w:sz="0" w:space="0" w:color="auto"/>
        <w:bottom w:val="none" w:sz="0" w:space="0" w:color="auto"/>
        <w:right w:val="none" w:sz="0" w:space="0" w:color="auto"/>
      </w:divBdr>
    </w:div>
    <w:div w:id="855538413">
      <w:bodyDiv w:val="1"/>
      <w:marLeft w:val="0"/>
      <w:marRight w:val="0"/>
      <w:marTop w:val="0"/>
      <w:marBottom w:val="0"/>
      <w:divBdr>
        <w:top w:val="none" w:sz="0" w:space="0" w:color="auto"/>
        <w:left w:val="none" w:sz="0" w:space="0" w:color="auto"/>
        <w:bottom w:val="none" w:sz="0" w:space="0" w:color="auto"/>
        <w:right w:val="none" w:sz="0" w:space="0" w:color="auto"/>
      </w:divBdr>
    </w:div>
    <w:div w:id="918294133">
      <w:bodyDiv w:val="1"/>
      <w:marLeft w:val="0"/>
      <w:marRight w:val="0"/>
      <w:marTop w:val="0"/>
      <w:marBottom w:val="0"/>
      <w:divBdr>
        <w:top w:val="none" w:sz="0" w:space="0" w:color="auto"/>
        <w:left w:val="none" w:sz="0" w:space="0" w:color="auto"/>
        <w:bottom w:val="none" w:sz="0" w:space="0" w:color="auto"/>
        <w:right w:val="none" w:sz="0" w:space="0" w:color="auto"/>
      </w:divBdr>
    </w:div>
    <w:div w:id="934021228">
      <w:bodyDiv w:val="1"/>
      <w:marLeft w:val="0"/>
      <w:marRight w:val="0"/>
      <w:marTop w:val="0"/>
      <w:marBottom w:val="0"/>
      <w:divBdr>
        <w:top w:val="none" w:sz="0" w:space="0" w:color="auto"/>
        <w:left w:val="none" w:sz="0" w:space="0" w:color="auto"/>
        <w:bottom w:val="none" w:sz="0" w:space="0" w:color="auto"/>
        <w:right w:val="none" w:sz="0" w:space="0" w:color="auto"/>
      </w:divBdr>
    </w:div>
    <w:div w:id="1034160332">
      <w:bodyDiv w:val="1"/>
      <w:marLeft w:val="0"/>
      <w:marRight w:val="0"/>
      <w:marTop w:val="0"/>
      <w:marBottom w:val="0"/>
      <w:divBdr>
        <w:top w:val="none" w:sz="0" w:space="0" w:color="auto"/>
        <w:left w:val="none" w:sz="0" w:space="0" w:color="auto"/>
        <w:bottom w:val="none" w:sz="0" w:space="0" w:color="auto"/>
        <w:right w:val="none" w:sz="0" w:space="0" w:color="auto"/>
      </w:divBdr>
    </w:div>
    <w:div w:id="1049913814">
      <w:bodyDiv w:val="1"/>
      <w:marLeft w:val="0"/>
      <w:marRight w:val="0"/>
      <w:marTop w:val="0"/>
      <w:marBottom w:val="0"/>
      <w:divBdr>
        <w:top w:val="none" w:sz="0" w:space="0" w:color="auto"/>
        <w:left w:val="none" w:sz="0" w:space="0" w:color="auto"/>
        <w:bottom w:val="none" w:sz="0" w:space="0" w:color="auto"/>
        <w:right w:val="none" w:sz="0" w:space="0" w:color="auto"/>
      </w:divBdr>
    </w:div>
    <w:div w:id="1133601344">
      <w:bodyDiv w:val="1"/>
      <w:marLeft w:val="0"/>
      <w:marRight w:val="0"/>
      <w:marTop w:val="0"/>
      <w:marBottom w:val="0"/>
      <w:divBdr>
        <w:top w:val="none" w:sz="0" w:space="0" w:color="auto"/>
        <w:left w:val="none" w:sz="0" w:space="0" w:color="auto"/>
        <w:bottom w:val="none" w:sz="0" w:space="0" w:color="auto"/>
        <w:right w:val="none" w:sz="0" w:space="0" w:color="auto"/>
      </w:divBdr>
    </w:div>
    <w:div w:id="1558974982">
      <w:bodyDiv w:val="1"/>
      <w:marLeft w:val="0"/>
      <w:marRight w:val="0"/>
      <w:marTop w:val="0"/>
      <w:marBottom w:val="0"/>
      <w:divBdr>
        <w:top w:val="none" w:sz="0" w:space="0" w:color="auto"/>
        <w:left w:val="none" w:sz="0" w:space="0" w:color="auto"/>
        <w:bottom w:val="none" w:sz="0" w:space="0" w:color="auto"/>
        <w:right w:val="none" w:sz="0" w:space="0" w:color="auto"/>
      </w:divBdr>
    </w:div>
    <w:div w:id="1666938098">
      <w:bodyDiv w:val="1"/>
      <w:marLeft w:val="0"/>
      <w:marRight w:val="0"/>
      <w:marTop w:val="0"/>
      <w:marBottom w:val="0"/>
      <w:divBdr>
        <w:top w:val="none" w:sz="0" w:space="0" w:color="auto"/>
        <w:left w:val="none" w:sz="0" w:space="0" w:color="auto"/>
        <w:bottom w:val="none" w:sz="0" w:space="0" w:color="auto"/>
        <w:right w:val="none" w:sz="0" w:space="0" w:color="auto"/>
      </w:divBdr>
    </w:div>
    <w:div w:id="1729761260">
      <w:bodyDiv w:val="1"/>
      <w:marLeft w:val="0"/>
      <w:marRight w:val="0"/>
      <w:marTop w:val="0"/>
      <w:marBottom w:val="0"/>
      <w:divBdr>
        <w:top w:val="none" w:sz="0" w:space="0" w:color="auto"/>
        <w:left w:val="none" w:sz="0" w:space="0" w:color="auto"/>
        <w:bottom w:val="none" w:sz="0" w:space="0" w:color="auto"/>
        <w:right w:val="none" w:sz="0" w:space="0" w:color="auto"/>
      </w:divBdr>
    </w:div>
    <w:div w:id="19760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3236</Words>
  <Characters>18449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Wheeler</dc:creator>
  <cp:keywords/>
  <dc:description/>
  <cp:lastModifiedBy>Peter Truman</cp:lastModifiedBy>
  <cp:revision>2</cp:revision>
  <dcterms:created xsi:type="dcterms:W3CDTF">2024-07-19T13:23:00Z</dcterms:created>
  <dcterms:modified xsi:type="dcterms:W3CDTF">2024-07-19T13:23:00Z</dcterms:modified>
</cp:coreProperties>
</file>